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694BF" w14:textId="41E0001C" w:rsidR="00323D99" w:rsidRPr="00323D99" w:rsidRDefault="00323D99" w:rsidP="00323D99">
      <w:pPr>
        <w:keepNext/>
        <w:keepLines/>
        <w:spacing w:before="240" w:after="0" w:line="252" w:lineRule="auto"/>
        <w:outlineLvl w:val="0"/>
        <w:rPr>
          <w:rFonts w:ascii="MD개성체" w:eastAsia="MD개성체" w:hAnsi="MD개성체" w:cs="MD개성체"/>
          <w:b/>
          <w:bCs/>
          <w:color w:val="FF0000"/>
          <w:kern w:val="0"/>
          <w:sz w:val="32"/>
          <w:szCs w:val="32"/>
          <w14:ligatures w14:val="none"/>
        </w:rPr>
      </w:pPr>
      <w:bookmarkStart w:id="0" w:name="_Hlk78641809"/>
      <w:bookmarkEnd w:id="0"/>
      <w:r>
        <w:rPr>
          <w:rFonts w:ascii="Calibri Light" w:eastAsia="Malgun Gothic" w:hAnsi="Calibri Light" w:cs="Times New Roman"/>
          <w:b/>
          <w:bCs/>
          <w:color w:val="FF0000"/>
          <w:kern w:val="0"/>
          <w:sz w:val="32"/>
          <w:szCs w:val="32"/>
          <w14:ligatures w14:val="none"/>
        </w:rPr>
        <w:t xml:space="preserve">            </w:t>
      </w:r>
      <w:r w:rsidRPr="00323D99">
        <w:rPr>
          <w:rFonts w:ascii="Calibri Light" w:eastAsia="Malgun Gothic" w:hAnsi="Calibri Light" w:cs="Times New Roman"/>
          <w:b/>
          <w:bCs/>
          <w:color w:val="FF0000"/>
          <w:kern w:val="0"/>
          <w:sz w:val="32"/>
          <w:szCs w:val="32"/>
          <w14:ligatures w14:val="none"/>
        </w:rPr>
        <w:t>“</w:t>
      </w:r>
      <w:r w:rsidRPr="00323D99">
        <w:rPr>
          <w:rFonts w:ascii="MD개성체" w:eastAsia="MD개성체" w:hAnsi="MD개성체" w:cs="MD개성체"/>
          <w:b/>
          <w:bCs/>
          <w:color w:val="FF0000"/>
          <w:kern w:val="0"/>
          <w:sz w:val="32"/>
          <w:szCs w:val="32"/>
          <w14:ligatures w14:val="none"/>
        </w:rPr>
        <w:t>파라과이여</w:t>
      </w:r>
      <w:r w:rsidRPr="00323D99">
        <w:rPr>
          <w:rFonts w:ascii="Calibri Light" w:eastAsia="Malgun Gothic" w:hAnsi="Calibri Light" w:cs="Times New Roman"/>
          <w:b/>
          <w:bCs/>
          <w:color w:val="FF0000"/>
          <w:kern w:val="0"/>
          <w:sz w:val="32"/>
          <w:szCs w:val="32"/>
          <w14:ligatures w14:val="none"/>
        </w:rPr>
        <w:t xml:space="preserve">, </w:t>
      </w:r>
      <w:r w:rsidRPr="00323D99">
        <w:rPr>
          <w:rFonts w:ascii="MD개성체" w:eastAsia="MD개성체" w:hAnsi="MD개성체" w:cs="MD개성체"/>
          <w:b/>
          <w:bCs/>
          <w:color w:val="FF0000"/>
          <w:kern w:val="0"/>
          <w:sz w:val="32"/>
          <w:szCs w:val="32"/>
          <w14:ligatures w14:val="none"/>
        </w:rPr>
        <w:t>다시 태어나라</w:t>
      </w:r>
      <w:r w:rsidRPr="00323D99">
        <w:rPr>
          <w:rFonts w:ascii="Calibri Light" w:eastAsia="Malgun Gothic" w:hAnsi="Calibri Light" w:cs="Times New Roman"/>
          <w:b/>
          <w:bCs/>
          <w:color w:val="FF0000"/>
          <w:kern w:val="0"/>
          <w:sz w:val="32"/>
          <w:szCs w:val="32"/>
          <w14:ligatures w14:val="none"/>
        </w:rPr>
        <w:t>” (Paraguay must be born again) (</w:t>
      </w:r>
      <w:r w:rsidRPr="00323D99">
        <w:rPr>
          <w:rFonts w:ascii="MD개성체" w:eastAsia="MD개성체" w:hAnsi="MD개성체" w:cs="MD개성체"/>
          <w:b/>
          <w:bCs/>
          <w:color w:val="FF0000"/>
          <w:kern w:val="0"/>
          <w:sz w:val="32"/>
          <w:szCs w:val="32"/>
          <w14:ligatures w14:val="none"/>
        </w:rPr>
        <w:t>요</w:t>
      </w:r>
      <w:r w:rsidRPr="00323D99">
        <w:rPr>
          <w:rFonts w:ascii="Calibri Light" w:eastAsia="Malgun Gothic" w:hAnsi="Calibri Light" w:cs="Times New Roman"/>
          <w:b/>
          <w:bCs/>
          <w:color w:val="FF0000"/>
          <w:kern w:val="0"/>
          <w:sz w:val="32"/>
          <w:szCs w:val="32"/>
          <w14:ligatures w14:val="none"/>
        </w:rPr>
        <w:t xml:space="preserve">3:7) </w:t>
      </w:r>
    </w:p>
    <w:p w14:paraId="3B8551AF" w14:textId="77777777" w:rsidR="00323D99" w:rsidRPr="00323D99" w:rsidRDefault="00323D99" w:rsidP="00323D99">
      <w:pPr>
        <w:widowControl w:val="0"/>
        <w:spacing w:after="0" w:line="240" w:lineRule="auto"/>
        <w:jc w:val="both"/>
        <w:rPr>
          <w:rFonts w:ascii="MD개성체" w:eastAsia="MD개성체" w:hAnsi="MD개성체" w:cs="MD개성체"/>
          <w:b/>
          <w:color w:val="130DF7"/>
          <w:kern w:val="0"/>
          <w:sz w:val="22"/>
          <w:szCs w:val="22"/>
          <w14:ligatures w14:val="none"/>
        </w:rPr>
      </w:pPr>
      <w:r w:rsidRPr="00323D99">
        <w:rPr>
          <w:rFonts w:ascii="한컴 윤체 M" w:eastAsia="한컴 윤체 M" w:hAnsi="Calibri" w:cs="한컴 윤체 M" w:hint="eastAsia"/>
          <w:color w:val="437FC1"/>
          <w:kern w:val="0"/>
          <w:sz w:val="28"/>
          <w:szCs w:val="28"/>
          <w14:ligatures w14:val="none"/>
        </w:rPr>
        <w:t xml:space="preserve">                            </w:t>
      </w:r>
      <w:r w:rsidRPr="00323D99">
        <w:rPr>
          <w:rFonts w:ascii="한컴 윤체 M" w:eastAsia="한컴 윤체 M" w:hAnsi="Calibri" w:cs="한컴 윤체 M" w:hint="eastAsia"/>
          <w:b/>
          <w:color w:val="130DF7"/>
          <w:kern w:val="0"/>
          <w:sz w:val="28"/>
          <w:szCs w:val="28"/>
          <w14:ligatures w14:val="none"/>
        </w:rPr>
        <w:t>Esperanza del Paraguay (“</w:t>
      </w:r>
      <w:r w:rsidRPr="00323D99">
        <w:rPr>
          <w:rFonts w:ascii="MD개성체" w:eastAsia="MD개성체" w:hAnsi="MD개성체" w:cs="MD개성체"/>
          <w:b/>
          <w:color w:val="130DF7"/>
          <w:kern w:val="0"/>
          <w:sz w:val="28"/>
          <w:szCs w:val="28"/>
          <w14:ligatures w14:val="none"/>
        </w:rPr>
        <w:t>파라과이의 희망</w:t>
      </w:r>
      <w:r w:rsidRPr="00323D99">
        <w:rPr>
          <w:rFonts w:ascii="한컴 윤체 M" w:eastAsia="한컴 윤체 M" w:hAnsi="Calibri" w:cs="한컴 윤체 M" w:hint="eastAsia"/>
          <w:b/>
          <w:color w:val="130DF7"/>
          <w:kern w:val="0"/>
          <w:sz w:val="28"/>
          <w:szCs w:val="28"/>
          <w14:ligatures w14:val="none"/>
        </w:rPr>
        <w:t>”)</w:t>
      </w:r>
    </w:p>
    <w:p w14:paraId="049B6871" w14:textId="77777777" w:rsidR="00323D99" w:rsidRPr="00323D99" w:rsidRDefault="00323D99" w:rsidP="00323D99">
      <w:pPr>
        <w:widowControl w:val="0"/>
        <w:spacing w:after="0" w:line="240" w:lineRule="auto"/>
        <w:jc w:val="both"/>
        <w:rPr>
          <w:rFonts w:ascii="DotumChe" w:eastAsia="DotumChe" w:hAnsi="DotumChe" w:cs="DotumChe"/>
          <w:b/>
          <w:color w:val="000000"/>
          <w:kern w:val="0"/>
          <w:sz w:val="22"/>
          <w:szCs w:val="22"/>
          <w14:ligatures w14:val="none"/>
        </w:rPr>
      </w:pPr>
      <w:r w:rsidRPr="00323D99">
        <w:rPr>
          <w:rFonts w:ascii="한컴 윤체 M" w:eastAsia="한컴 윤체 M" w:hAnsi="Calibri" w:cs="한컴 윤체 M" w:hint="eastAsia"/>
          <w:color w:val="000000"/>
          <w:kern w:val="0"/>
          <w:sz w:val="22"/>
          <w:szCs w:val="22"/>
          <w14:ligatures w14:val="none"/>
        </w:rPr>
        <w:t xml:space="preserve">                                                  </w:t>
      </w:r>
    </w:p>
    <w:p w14:paraId="59025D90" w14:textId="77777777" w:rsidR="00323D99" w:rsidRPr="00323D99" w:rsidRDefault="00323D99" w:rsidP="00323D99">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323D99">
        <w:rPr>
          <w:rFonts w:ascii="Arial" w:eastAsia="MD개성체" w:hAnsi="Arial" w:cs="Arial"/>
          <w:b/>
          <w:bCs/>
          <w:color w:val="000000"/>
          <w:kern w:val="0"/>
          <w:sz w:val="28"/>
          <w:szCs w:val="28"/>
          <w14:ligatures w14:val="none"/>
        </w:rPr>
        <w:t xml:space="preserve">                                      </w:t>
      </w:r>
      <w:r w:rsidRPr="00323D99">
        <w:rPr>
          <w:rFonts w:ascii="Arial" w:eastAsia="MD개성체" w:hAnsi="Arial" w:cs="Arial"/>
          <w:b/>
          <w:bCs/>
          <w:color w:val="000000"/>
          <w:kern w:val="0"/>
          <w:sz w:val="28"/>
          <w:szCs w:val="28"/>
          <w:u w:val="single"/>
          <w14:ligatures w14:val="none"/>
        </w:rPr>
        <w:t>Paraguay Mission 3rd Five Year Plan</w:t>
      </w:r>
    </w:p>
    <w:p w14:paraId="4ACC4516" w14:textId="77777777" w:rsidR="00323D99" w:rsidRPr="00323D99" w:rsidRDefault="00323D99" w:rsidP="00323D99">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19834CCA" w14:textId="77777777" w:rsidR="00323D99" w:rsidRPr="00323D99" w:rsidRDefault="00323D99" w:rsidP="00323D99">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it dies, it will bear much fruit" (John 12:24)</w:t>
      </w:r>
    </w:p>
    <w:p w14:paraId="5D259528" w14:textId="4F9ED1EE" w:rsidR="00323D99" w:rsidRPr="00323D99" w:rsidRDefault="00323D99" w:rsidP="00323D99">
      <w:pPr>
        <w:spacing w:after="0" w:line="240" w:lineRule="auto"/>
        <w:ind w:hanging="480"/>
        <w:rPr>
          <w:rFonts w:ascii="DotumChe" w:eastAsia="DotumChe" w:hAnsi="DotumChe"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Arial" w:eastAsia="Times New Roman" w:hAnsi="Arial" w:cs="Arial"/>
          <w:color w:val="616161"/>
          <w:kern w:val="0"/>
          <w14:ligatures w14:val="none"/>
        </w:rPr>
        <w:t xml:space="preserve">                                                           </w:t>
      </w:r>
      <w:r w:rsidRPr="00323D99">
        <w:rPr>
          <w:rFonts w:ascii="Arial" w:eastAsia="Times New Roman" w:hAnsi="Arial" w:cs="Arial"/>
          <w:b/>
          <w:bCs/>
          <w:color w:val="FF0000"/>
          <w:kern w:val="0"/>
          <w14:ligatures w14:val="none"/>
        </w:rPr>
        <w:t xml:space="preserve"> The </w:t>
      </w:r>
      <w:r w:rsidR="00EA6995">
        <w:rPr>
          <w:rFonts w:ascii="Arial" w:eastAsia="Times New Roman" w:hAnsi="Arial" w:cs="Arial"/>
          <w:b/>
          <w:bCs/>
          <w:color w:val="FF0000"/>
          <w:kern w:val="0"/>
          <w14:ligatures w14:val="none"/>
        </w:rPr>
        <w:t>7</w:t>
      </w:r>
      <w:r w:rsidRPr="00323D99">
        <w:rPr>
          <w:rFonts w:ascii="Arial" w:eastAsia="Times New Roman" w:hAnsi="Arial" w:cs="Arial"/>
          <w:b/>
          <w:bCs/>
          <w:color w:val="FF0000"/>
          <w:kern w:val="0"/>
          <w14:ligatures w14:val="none"/>
        </w:rPr>
        <w:t xml:space="preserve"> goals of the 3</w:t>
      </w:r>
      <w:r w:rsidRPr="00323D99">
        <w:rPr>
          <w:rFonts w:ascii="Malgun Gothic" w:eastAsia="Malgun Gothic" w:hAnsi="Malgun Gothic" w:cs="Malgun Gothic" w:hint="eastAsia"/>
          <w:b/>
          <w:bCs/>
          <w:color w:val="FF0000"/>
          <w:kern w:val="0"/>
          <w:vertAlign w:val="superscript"/>
          <w14:ligatures w14:val="none"/>
        </w:rPr>
        <w:t>r</w:t>
      </w:r>
      <w:r w:rsidRPr="00323D99">
        <w:rPr>
          <w:rFonts w:ascii="Arial" w:eastAsia="Times New Roman" w:hAnsi="Arial" w:cs="Arial"/>
          <w:b/>
          <w:bCs/>
          <w:color w:val="FF0000"/>
          <w:kern w:val="0"/>
          <w:vertAlign w:val="superscript"/>
          <w14:ligatures w14:val="none"/>
        </w:rPr>
        <w:t>d</w:t>
      </w:r>
      <w:r w:rsidRPr="00323D99">
        <w:rPr>
          <w:rFonts w:ascii="Arial" w:eastAsia="Times New Roman" w:hAnsi="Arial" w:cs="Arial"/>
          <w:b/>
          <w:bCs/>
          <w:color w:val="FF0000"/>
          <w:kern w:val="0"/>
          <w14:ligatures w14:val="none"/>
        </w:rPr>
        <w:t xml:space="preserve"> 5-year plan</w:t>
      </w:r>
      <w:r w:rsidRPr="00323D99">
        <w:rPr>
          <w:rFonts w:ascii="Arial" w:eastAsia="Times New Roman" w:hAnsi="Arial" w:cs="Arial"/>
          <w:b/>
          <w:bCs/>
          <w:color w:val="616161"/>
          <w:kern w:val="0"/>
          <w14:ligatures w14:val="none"/>
        </w:rPr>
        <w:t xml:space="preserve"> </w:t>
      </w:r>
      <w:r w:rsidRPr="00323D99">
        <w:rPr>
          <w:rFonts w:ascii="DotumChe" w:eastAsia="DotumChe" w:hAnsi="DotumChe"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p>
    <w:p w14:paraId="05D80D15" w14:textId="2EC10827" w:rsidR="00323D99" w:rsidRPr="00323D99" w:rsidRDefault="00323D99" w:rsidP="00323D99">
      <w:pPr>
        <w:spacing w:after="0" w:line="240" w:lineRule="auto"/>
        <w:ind w:hanging="480"/>
        <w:rPr>
          <w:rFonts w:ascii="DotumChe" w:eastAsia="DotumChe" w:hAnsi="DotumChe"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DotumChe" w:eastAsia="DotumChe" w:hAnsi="DotumChe"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r>
        <w:rPr>
          <w:rFonts w:ascii="한컴 윤체 M" w:eastAsia="한컴 윤체 M" w:hAnsi="Calibri" w:cs="Times New Roman"/>
          <w:b/>
          <w:bCs/>
          <w:color w:val="FF0000"/>
          <w:kern w:val="0"/>
          <w14:ligatures w14:val="none"/>
        </w:rPr>
        <w:t>Priesthood, W</w:t>
      </w:r>
      <w:r w:rsidRPr="00323D99">
        <w:rPr>
          <w:rFonts w:ascii="한컴 윤체 M" w:eastAsia="한컴 윤체 M" w:hAnsi="Calibri" w:cs="Times New Roman" w:hint="eastAsia"/>
          <w:b/>
          <w:bCs/>
          <w:color w:val="FF0000"/>
          <w:kern w:val="0"/>
          <w14:ligatures w14:val="none"/>
        </w:rPr>
        <w:t>orshipers, Disciples, Intercessors, Volunteers, Evangelists</w:t>
      </w:r>
      <w:r>
        <w:rPr>
          <w:rFonts w:ascii="한컴 윤체 M" w:eastAsia="한컴 윤체 M" w:hAnsi="Calibri" w:cs="Times New Roman"/>
          <w:b/>
          <w:bCs/>
          <w:color w:val="FF0000"/>
          <w:kern w:val="0"/>
          <w14:ligatures w14:val="none"/>
        </w:rPr>
        <w:t xml:space="preserve">, </w:t>
      </w:r>
      <w:r w:rsidR="00907819">
        <w:rPr>
          <w:rFonts w:ascii="한컴 윤체 M" w:eastAsia="한컴 윤체 M" w:hAnsi="Calibri" w:cs="Times New Roman"/>
          <w:b/>
          <w:bCs/>
          <w:color w:val="FF0000"/>
          <w:kern w:val="0"/>
          <w14:ligatures w14:val="none"/>
        </w:rPr>
        <w:t>Doer</w:t>
      </w:r>
    </w:p>
    <w:p w14:paraId="7743BF06" w14:textId="1BF7B553" w:rsidR="00256148" w:rsidRPr="00256148" w:rsidRDefault="00256148" w:rsidP="00323D99">
      <w:pPr>
        <w:widowControl w:val="0"/>
        <w:wordWrap w:val="0"/>
        <w:autoSpaceDE w:val="0"/>
        <w:autoSpaceDN w:val="0"/>
        <w:spacing w:after="0" w:line="240" w:lineRule="auto"/>
        <w:jc w:val="both"/>
        <w:rPr>
          <w:rFonts w:ascii="Calibri" w:eastAsia="Malgun Gothic" w:hAnsi="Calibri" w:cs="Times New Roman"/>
          <w:sz w:val="22"/>
          <w:szCs w:val="22"/>
        </w:rPr>
      </w:pPr>
      <w:r w:rsidRPr="00256148">
        <w:rPr>
          <w:rFonts w:ascii="한컴 윤체 M" w:eastAsia="한컴 윤체 M" w:hAnsi="함초롬바탕" w:cs="함초롬바탕"/>
          <w:b/>
          <w:bCs/>
          <w:color w:val="FF0000"/>
          <w:kern w:val="0"/>
          <w:sz w:val="32"/>
          <w:szCs w:val="32"/>
          <w14:ligatures w14:val="none"/>
        </w:rPr>
        <w:t xml:space="preserve">    </w:t>
      </w:r>
    </w:p>
    <w:p w14:paraId="5B17DE7F" w14:textId="77777777" w:rsidR="00907819" w:rsidRPr="00907819" w:rsidRDefault="00907819" w:rsidP="00907819">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r w:rsidRPr="00907819">
        <w:rPr>
          <w:rFonts w:ascii="Calibri" w:eastAsia="Malgun Gothic" w:hAnsi="Calibri" w:cs="Times New Roman"/>
          <w:b/>
          <w:bCs/>
          <w:kern w:val="0"/>
          <w:sz w:val="32"/>
          <w:szCs w:val="32"/>
          <w14:ligatures w14:val="none"/>
        </w:rPr>
        <w:t>Dear</w:t>
      </w:r>
      <w:r w:rsidRPr="00907819">
        <w:rPr>
          <w:rFonts w:ascii="Arial" w:eastAsia="MD개성체" w:hAnsi="Arial" w:cs="Arial"/>
          <w:b/>
          <w:bCs/>
          <w:color w:val="000000"/>
          <w:kern w:val="0"/>
          <w:sz w:val="28"/>
          <w:szCs w:val="28"/>
          <w14:ligatures w14:val="none"/>
        </w:rPr>
        <w:t xml:space="preserve"> Officers and Supporters of JSBMF</w:t>
      </w:r>
    </w:p>
    <w:p w14:paraId="3DBF9623" w14:textId="77777777" w:rsidR="00907819" w:rsidRPr="00907819" w:rsidRDefault="00907819" w:rsidP="00907819">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p>
    <w:p w14:paraId="79EF9B0C" w14:textId="77777777" w:rsidR="00907819" w:rsidRPr="00907819" w:rsidRDefault="00907819" w:rsidP="00907819">
      <w:pPr>
        <w:spacing w:after="0" w:line="240" w:lineRule="auto"/>
        <w:ind w:hanging="480"/>
        <w:rPr>
          <w:rFonts w:asciiTheme="majorEastAsia" w:eastAsiaTheme="majorEastAsia" w:hAnsiTheme="majorEastAsia" w:cs="Times New Roman"/>
          <w:kern w:val="0"/>
          <w:sz w:val="23"/>
          <w:szCs w:val="23"/>
          <w14:ligatures w14:val="none"/>
        </w:rPr>
      </w:pPr>
      <w:r w:rsidRPr="00907819">
        <w:rPr>
          <w:rFonts w:ascii="Sagona" w:eastAsia="Malgun Gothic" w:hAnsi="Sagona" w:cs="Times New Roman"/>
          <w:kern w:val="0"/>
          <w:sz w:val="23"/>
          <w:szCs w:val="23"/>
          <w14:ligatures w14:val="none"/>
        </w:rPr>
        <w:t xml:space="preserve">            </w:t>
      </w:r>
      <w:r w:rsidRPr="00907819">
        <w:rPr>
          <w:rFonts w:asciiTheme="majorEastAsia" w:eastAsiaTheme="majorEastAsia" w:hAnsiTheme="majorEastAsia" w:cs="Times New Roman"/>
          <w:kern w:val="0"/>
          <w:sz w:val="23"/>
          <w:szCs w:val="23"/>
          <w14:ligatures w14:val="none"/>
        </w:rPr>
        <w:t xml:space="preserve">Hallelujah! </w:t>
      </w:r>
    </w:p>
    <w:p w14:paraId="0BBC30AD" w14:textId="169BA5E4" w:rsidR="00256148" w:rsidRPr="00907819" w:rsidRDefault="00907819" w:rsidP="00907819">
      <w:pPr>
        <w:spacing w:after="120" w:line="240" w:lineRule="auto"/>
        <w:ind w:hanging="480"/>
        <w:rPr>
          <w:rFonts w:asciiTheme="majorEastAsia" w:eastAsiaTheme="majorEastAsia" w:hAnsiTheme="majorEastAsia" w:cs="Times New Roman"/>
          <w:b/>
          <w:bCs/>
          <w:color w:val="000000"/>
          <w:kern w:val="0"/>
          <w:sz w:val="23"/>
          <w:szCs w:val="23"/>
          <w14:ligatures w14:val="none"/>
        </w:rPr>
      </w:pPr>
      <w:r w:rsidRPr="00907819">
        <w:rPr>
          <w:rFonts w:asciiTheme="majorEastAsia" w:eastAsiaTheme="majorEastAsia" w:hAnsiTheme="majorEastAsia" w:cs="Times New Roman" w:hint="eastAsia"/>
          <w:kern w:val="0"/>
          <w:sz w:val="23"/>
          <w:szCs w:val="23"/>
          <w14:ligatures w14:val="none"/>
        </w:rPr>
        <w:t xml:space="preserve">      </w:t>
      </w:r>
      <w:r w:rsidRPr="00907819">
        <w:rPr>
          <w:rFonts w:asciiTheme="majorEastAsia" w:eastAsiaTheme="majorEastAsia" w:hAnsiTheme="majorEastAsia" w:cs="Times New Roman"/>
          <w:kern w:val="0"/>
          <w:sz w:val="23"/>
          <w:szCs w:val="23"/>
          <w14:ligatures w14:val="none"/>
        </w:rPr>
        <w:t xml:space="preserve">Greetings to </w:t>
      </w:r>
      <w:bookmarkStart w:id="1" w:name="_Hlk146974635"/>
      <w:r w:rsidRPr="00907819">
        <w:rPr>
          <w:rFonts w:asciiTheme="majorEastAsia" w:eastAsiaTheme="majorEastAsia" w:hAnsiTheme="majorEastAsia" w:cs="Times New Roman"/>
          <w:kern w:val="0"/>
          <w:sz w:val="23"/>
          <w:szCs w:val="23"/>
          <w14:ligatures w14:val="none"/>
        </w:rPr>
        <w:t xml:space="preserve">the JSBMF members family </w:t>
      </w:r>
      <w:bookmarkEnd w:id="1"/>
      <w:r w:rsidRPr="00907819">
        <w:rPr>
          <w:rFonts w:asciiTheme="majorEastAsia" w:eastAsiaTheme="majorEastAsia" w:hAnsiTheme="majorEastAsia" w:cs="Times New Roman"/>
          <w:kern w:val="0"/>
          <w:sz w:val="23"/>
          <w:szCs w:val="23"/>
          <w14:ligatures w14:val="none"/>
        </w:rPr>
        <w:t>in the love of our Lord Jesus Christ</w:t>
      </w:r>
      <w:r w:rsidRPr="00907819">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t xml:space="preserve">                </w:t>
      </w:r>
      <w:r w:rsidRPr="00907819">
        <w:rPr>
          <w:rFonts w:asciiTheme="majorEastAsia" w:eastAsiaTheme="majorEastAsia" w:hAnsiTheme="majorEastAsia" w:cs="Times New Roman"/>
          <w:b/>
          <w:bCs/>
          <w:color w:val="FF0000"/>
          <w:sz w:val="23"/>
          <w:szCs w:val="23"/>
        </w:rPr>
        <w:t xml:space="preserve">   </w:t>
      </w:r>
      <w:r>
        <w:rPr>
          <w:rFonts w:asciiTheme="majorEastAsia" w:eastAsiaTheme="majorEastAsia" w:hAnsiTheme="majorEastAsia" w:cs="Times New Roman"/>
          <w:b/>
          <w:bCs/>
          <w:color w:val="000000"/>
          <w:kern w:val="0"/>
          <w:sz w:val="23"/>
          <w:szCs w:val="23"/>
          <w14:ligatures w14:val="none"/>
        </w:rPr>
        <w:t xml:space="preserve">                </w:t>
      </w:r>
      <w:r w:rsidR="00256148" w:rsidRPr="00907819">
        <w:rPr>
          <w:rFonts w:ascii="Malgun Gothic" w:eastAsia="Malgun Gothic" w:hAnsi="Malgun Gothic" w:cs="함초롬바탕"/>
          <w:color w:val="000000"/>
          <w:kern w:val="0"/>
          <w:sz w:val="23"/>
          <w:szCs w:val="23"/>
          <w14:ligatures w14:val="none"/>
        </w:rPr>
        <w:t>I heard that there was a lot of snow and cold in the United States and Korea this winter.</w:t>
      </w:r>
      <w:r w:rsidRPr="00907819">
        <w:rPr>
          <w:rFonts w:asciiTheme="majorEastAsia" w:eastAsiaTheme="majorEastAsia" w:hAnsiTheme="majorEastAsia" w:cs="Times New Roman"/>
          <w:b/>
          <w:bCs/>
          <w:color w:val="000000"/>
          <w:kern w:val="0"/>
          <w:sz w:val="23"/>
          <w:szCs w:val="23"/>
          <w14:ligatures w14:val="none"/>
        </w:rPr>
        <w:t xml:space="preserve">               </w:t>
      </w:r>
      <w:r w:rsidR="00256148" w:rsidRPr="00907819">
        <w:rPr>
          <w:rFonts w:ascii="Malgun Gothic" w:eastAsia="Malgun Gothic" w:hAnsi="Malgun Gothic" w:cs="함초롬바탕"/>
          <w:color w:val="000000"/>
          <w:kern w:val="0"/>
          <w:sz w:val="23"/>
          <w:szCs w:val="23"/>
          <w14:ligatures w14:val="none"/>
        </w:rPr>
        <w:t>Here in Paraguay, unlike before, we are having a more humid and hot summer.</w:t>
      </w:r>
    </w:p>
    <w:p w14:paraId="04925415" w14:textId="1ECB696A"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907819">
        <w:rPr>
          <w:rFonts w:ascii="Malgun Gothic" w:eastAsia="Malgun Gothic" w:hAnsi="Malgun Gothic" w:cs="함초롬바탕"/>
          <w:color w:val="000000"/>
          <w:kern w:val="0"/>
          <w:sz w:val="23"/>
          <w:szCs w:val="23"/>
          <w14:ligatures w14:val="none"/>
        </w:rPr>
        <w:t xml:space="preserve">Looking at the climate that is different from before, the constant news of war, and the world complaining of economic difficulties, &lt;Only Jesus, Only the Bible, Only Faith&gt; helps us live a life that “hopes only in Jesus Christ, the Lord of faith and perfecter of us on this earth.” </w:t>
      </w:r>
    </w:p>
    <w:p w14:paraId="1588FFA1" w14:textId="18F778EC"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8"/>
          <w:szCs w:val="28"/>
        </w:rPr>
      </w:pPr>
      <w:bookmarkStart w:id="2" w:name="_Hlk160184882"/>
      <w:r w:rsidRPr="00256148">
        <w:rPr>
          <w:rFonts w:ascii="Malgun Gothic" w:eastAsia="Malgun Gothic" w:hAnsi="Malgun Gothic" w:cs="Times New Roman" w:hint="eastAsia"/>
          <w:b/>
          <w:bCs/>
          <w:color w:val="FF0000"/>
          <w:sz w:val="32"/>
          <w:szCs w:val="32"/>
        </w:rPr>
        <w:t>★</w:t>
      </w:r>
      <w:r w:rsidRPr="00256148">
        <w:rPr>
          <w:rFonts w:ascii="Malgun Gothic" w:eastAsia="Malgun Gothic" w:hAnsi="Malgun Gothic" w:cs="Times New Roman" w:hint="eastAsia"/>
          <w:b/>
          <w:bCs/>
          <w:color w:val="FF0000"/>
          <w:sz w:val="28"/>
          <w:szCs w:val="28"/>
        </w:rPr>
        <w:t xml:space="preserve"> </w:t>
      </w:r>
      <w:r w:rsidRPr="00907819">
        <w:rPr>
          <w:rFonts w:ascii="Malgun Gothic" w:eastAsia="Malgun Gothic" w:hAnsi="Malgun Gothic" w:cs="Times New Roman"/>
          <w:b/>
          <w:bCs/>
          <w:color w:val="FF0000"/>
          <w:sz w:val="28"/>
          <w:szCs w:val="28"/>
        </w:rPr>
        <w:t>Events during summer vacation</w:t>
      </w:r>
    </w:p>
    <w:bookmarkEnd w:id="2"/>
    <w:p w14:paraId="43C3825A" w14:textId="13AFC40E"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3"/>
          <w:szCs w:val="23"/>
        </w:rPr>
      </w:pPr>
      <w:r w:rsidRPr="00256148">
        <w:rPr>
          <w:rFonts w:ascii="Malgun Gothic" w:eastAsia="Malgun Gothic" w:hAnsi="Malgun Gothic" w:cs="Times New Roman"/>
          <w:b/>
          <w:bCs/>
          <w:color w:val="FF0000"/>
          <w:sz w:val="28"/>
          <w:szCs w:val="28"/>
        </w:rPr>
        <w:t xml:space="preserve"> </w:t>
      </w:r>
      <w:r w:rsidRPr="00256148">
        <w:rPr>
          <w:rFonts w:ascii="Malgun Gothic" w:eastAsia="Malgun Gothic" w:hAnsi="Malgun Gothic" w:cs="Times New Roman"/>
          <w:b/>
          <w:bCs/>
          <w:color w:val="FF0000"/>
          <w:sz w:val="23"/>
          <w:szCs w:val="23"/>
        </w:rPr>
        <w:t xml:space="preserve">* </w:t>
      </w:r>
      <w:r w:rsidRPr="00907819">
        <w:rPr>
          <w:rFonts w:ascii="Malgun Gothic" w:eastAsia="Malgun Gothic" w:hAnsi="Malgun Gothic" w:cs="Times New Roman"/>
          <w:b/>
          <w:bCs/>
          <w:color w:val="FF0000"/>
          <w:sz w:val="23"/>
          <w:szCs w:val="23"/>
        </w:rPr>
        <w:t>Read the Bible</w:t>
      </w:r>
    </w:p>
    <w:p w14:paraId="1BBD857A" w14:textId="59010F2C" w:rsidR="00256148" w:rsidRPr="00907819"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proofErr w:type="gramStart"/>
      <w:r w:rsidRPr="00907819">
        <w:rPr>
          <w:rFonts w:ascii="Malgun Gothic" w:eastAsia="Malgun Gothic" w:hAnsi="Malgun Gothic" w:cs="Times New Roman"/>
          <w:sz w:val="23"/>
          <w:szCs w:val="23"/>
        </w:rPr>
        <w:t>In order to</w:t>
      </w:r>
      <w:proofErr w:type="gramEnd"/>
      <w:r w:rsidRPr="00907819">
        <w:rPr>
          <w:rFonts w:ascii="Malgun Gothic" w:eastAsia="Malgun Gothic" w:hAnsi="Malgun Gothic" w:cs="Times New Roman"/>
          <w:sz w:val="23"/>
          <w:szCs w:val="23"/>
        </w:rPr>
        <w:t xml:space="preserve"> achieve the church's goal this year, “Let us strive to know Jehovah” (Hosea 6:3), this summer vacation was spent intensively teaching children to read the Bible. This may be a boring goal for adults, but it is an even more boring goal for children. Nevertheless, like a house on the sand collapsing from wind and rain, we cannot lead the church solely on events, so we are trying to focus more on spiritual matters.</w:t>
      </w:r>
    </w:p>
    <w:p w14:paraId="68392F30" w14:textId="42D9EB02"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907819">
        <w:rPr>
          <w:rFonts w:ascii="Malgun Gothic" w:eastAsia="Malgun Gothic" w:hAnsi="Malgun Gothic" w:cs="Times New Roman"/>
          <w:sz w:val="23"/>
          <w:szCs w:val="23"/>
        </w:rPr>
        <w:t xml:space="preserve">At first, 21 people attended, but as time went by, the number decreased, and only 7 people finished reading the New Testament three times. Although I understood, I felt uneasy because it was not an environment where </w:t>
      </w:r>
      <w:r w:rsidR="00527994" w:rsidRPr="00907819">
        <w:rPr>
          <w:rFonts w:ascii="Malgun Gothic" w:eastAsia="Malgun Gothic" w:hAnsi="Malgun Gothic" w:cs="Times New Roman"/>
          <w:sz w:val="23"/>
          <w:szCs w:val="23"/>
        </w:rPr>
        <w:t>you</w:t>
      </w:r>
      <w:r w:rsidRPr="00907819">
        <w:rPr>
          <w:rFonts w:ascii="Malgun Gothic" w:eastAsia="Malgun Gothic" w:hAnsi="Malgun Gothic" w:cs="Times New Roman"/>
          <w:sz w:val="23"/>
          <w:szCs w:val="23"/>
        </w:rPr>
        <w:t xml:space="preserve"> could be diligent about studying. I challenged </w:t>
      </w:r>
      <w:r w:rsidR="00527994" w:rsidRPr="00907819">
        <w:rPr>
          <w:rFonts w:ascii="Malgun Gothic" w:eastAsia="Malgun Gothic" w:hAnsi="Malgun Gothic" w:cs="Times New Roman"/>
          <w:sz w:val="23"/>
          <w:szCs w:val="23"/>
        </w:rPr>
        <w:t>them</w:t>
      </w:r>
      <w:r w:rsidRPr="00907819">
        <w:rPr>
          <w:rFonts w:ascii="Malgun Gothic" w:eastAsia="Malgun Gothic" w:hAnsi="Malgun Gothic" w:cs="Times New Roman"/>
          <w:sz w:val="23"/>
          <w:szCs w:val="23"/>
        </w:rPr>
        <w:t xml:space="preserve"> to practice concentration by sitting in a chair for 50 minutes and experience the joy of knowing the Bible through reading the Bible, but it was not easy. Still, some kids started to get better.</w:t>
      </w:r>
    </w:p>
    <w:p w14:paraId="74D4253E"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3"/>
          <w:szCs w:val="23"/>
        </w:rPr>
      </w:pPr>
      <w:r w:rsidRPr="00256148">
        <w:rPr>
          <w:rFonts w:ascii="Malgun Gothic" w:eastAsia="Malgun Gothic" w:hAnsi="Malgun Gothic" w:cs="Times New Roman" w:hint="eastAsia"/>
          <w:b/>
          <w:bCs/>
          <w:color w:val="FF0000"/>
          <w:sz w:val="23"/>
          <w:szCs w:val="23"/>
        </w:rPr>
        <w:t xml:space="preserve"> </w:t>
      </w:r>
      <w:r w:rsidRPr="00256148">
        <w:rPr>
          <w:rFonts w:ascii="Malgun Gothic" w:eastAsia="Malgun Gothic" w:hAnsi="Malgun Gothic" w:cs="Times New Roman"/>
          <w:b/>
          <w:bCs/>
          <w:color w:val="FF0000"/>
          <w:sz w:val="23"/>
          <w:szCs w:val="23"/>
        </w:rPr>
        <w:t xml:space="preserve">   </w:t>
      </w:r>
    </w:p>
    <w:p w14:paraId="09A5AF71" w14:textId="617B4BEE" w:rsidR="00256148" w:rsidRPr="00256148" w:rsidRDefault="00256148" w:rsidP="00256148">
      <w:pPr>
        <w:widowControl w:val="0"/>
        <w:wordWrap w:val="0"/>
        <w:autoSpaceDE w:val="0"/>
        <w:autoSpaceDN w:val="0"/>
        <w:spacing w:after="0" w:line="240" w:lineRule="auto"/>
        <w:ind w:firstLine="160"/>
        <w:jc w:val="both"/>
        <w:textAlignment w:val="baseline"/>
        <w:rPr>
          <w:rFonts w:ascii="Malgun Gothic" w:eastAsia="Malgun Gothic" w:hAnsi="Malgun Gothic" w:cs="Times New Roman"/>
          <w:b/>
          <w:bCs/>
          <w:color w:val="FF0000"/>
          <w:sz w:val="23"/>
          <w:szCs w:val="23"/>
        </w:rPr>
      </w:pPr>
      <w:r w:rsidRPr="00256148">
        <w:rPr>
          <w:rFonts w:ascii="Malgun Gothic" w:eastAsia="Malgun Gothic" w:hAnsi="Malgun Gothic" w:cs="Times New Roman"/>
          <w:b/>
          <w:bCs/>
          <w:color w:val="FF0000"/>
          <w:sz w:val="23"/>
          <w:szCs w:val="23"/>
        </w:rPr>
        <w:t xml:space="preserve">* </w:t>
      </w:r>
      <w:r w:rsidRPr="00907819">
        <w:rPr>
          <w:rFonts w:ascii="Malgun Gothic" w:eastAsia="Malgun Gothic" w:hAnsi="Malgun Gothic" w:cs="Times New Roman"/>
          <w:b/>
          <w:bCs/>
          <w:color w:val="FF0000"/>
          <w:sz w:val="23"/>
          <w:szCs w:val="23"/>
        </w:rPr>
        <w:t>Leader teaches Korean</w:t>
      </w:r>
    </w:p>
    <w:p w14:paraId="4888B41F" w14:textId="521CE2FE" w:rsidR="00256148" w:rsidRPr="00907819"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907819">
        <w:rPr>
          <w:rFonts w:ascii="Malgun Gothic" w:eastAsia="Malgun Gothic" w:hAnsi="Malgun Gothic" w:cs="Times New Roman"/>
          <w:sz w:val="23"/>
          <w:szCs w:val="23"/>
        </w:rPr>
        <w:t>After teaching the three leaders the basics of Korean, we had them teach it to other children.</w:t>
      </w:r>
    </w:p>
    <w:p w14:paraId="3F72EC52" w14:textId="30B0AF92" w:rsidR="00256148" w:rsidRPr="00907819"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907819">
        <w:rPr>
          <w:rFonts w:ascii="Malgun Gothic" w:eastAsia="Malgun Gothic" w:hAnsi="Malgun Gothic" w:cs="Times New Roman"/>
          <w:sz w:val="23"/>
          <w:szCs w:val="23"/>
        </w:rPr>
        <w:t xml:space="preserve">I took on the challenge because teaching means learning. The result </w:t>
      </w:r>
      <w:proofErr w:type="gramStart"/>
      <w:r w:rsidRPr="00907819">
        <w:rPr>
          <w:rFonts w:ascii="Malgun Gothic" w:eastAsia="Malgun Gothic" w:hAnsi="Malgun Gothic" w:cs="Times New Roman"/>
          <w:sz w:val="23"/>
          <w:szCs w:val="23"/>
        </w:rPr>
        <w:t>is</w:t>
      </w:r>
      <w:proofErr w:type="gramEnd"/>
      <w:r w:rsidRPr="00907819">
        <w:rPr>
          <w:rFonts w:ascii="Malgun Gothic" w:eastAsia="Malgun Gothic" w:hAnsi="Malgun Gothic" w:cs="Times New Roman"/>
          <w:sz w:val="23"/>
          <w:szCs w:val="23"/>
        </w:rPr>
        <w:t xml:space="preserve"> </w:t>
      </w:r>
      <w:r w:rsidR="00527994" w:rsidRPr="00907819">
        <w:rPr>
          <w:rFonts w:ascii="Malgun Gothic" w:eastAsia="Malgun Gothic" w:hAnsi="Malgun Gothic" w:cs="Times New Roman"/>
          <w:sz w:val="23"/>
          <w:szCs w:val="23"/>
        </w:rPr>
        <w:t>was funny.</w:t>
      </w:r>
    </w:p>
    <w:p w14:paraId="4D670774" w14:textId="0495BA78" w:rsidR="00203939" w:rsidRPr="00907819"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907819">
        <w:rPr>
          <w:rFonts w:ascii="Malgun Gothic" w:eastAsia="Malgun Gothic" w:hAnsi="Malgun Gothic" w:cs="Times New Roman"/>
          <w:sz w:val="23"/>
          <w:szCs w:val="23"/>
        </w:rPr>
        <w:t>As this is the reality of living in a slum, we accept this situation and continue to challenge our children as if we were looking for pearls in the sand.</w:t>
      </w:r>
    </w:p>
    <w:p w14:paraId="793152E9" w14:textId="0F61807C"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907819">
        <w:rPr>
          <w:rFonts w:ascii="Malgun Gothic" w:eastAsia="Malgun Gothic" w:hAnsi="Malgun Gothic" w:cs="Times New Roman"/>
          <w:sz w:val="23"/>
          <w:szCs w:val="23"/>
        </w:rPr>
        <w:lastRenderedPageBreak/>
        <w:t>Here, when children turn 14, their parents make them work to earn money, so training at the church is often not continuous. Still, by knocking and knocking, we are turning even a small number of children into &lt;warriors of Christ&gt;.</w:t>
      </w:r>
    </w:p>
    <w:p w14:paraId="7446A6FB"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256148">
        <w:rPr>
          <w:rFonts w:ascii="Malgun Gothic" w:eastAsia="Malgun Gothic" w:hAnsi="Malgun Gothic" w:cs="Times New Roman" w:hint="eastAsia"/>
          <w:sz w:val="23"/>
          <w:szCs w:val="23"/>
        </w:rPr>
        <w:t xml:space="preserve"> </w:t>
      </w:r>
    </w:p>
    <w:p w14:paraId="5580F294" w14:textId="2DB65006"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3"/>
          <w:szCs w:val="23"/>
        </w:rPr>
      </w:pPr>
      <w:r w:rsidRPr="00256148">
        <w:rPr>
          <w:rFonts w:ascii="Malgun Gothic" w:eastAsia="Malgun Gothic" w:hAnsi="Malgun Gothic" w:cs="Times New Roman"/>
          <w:b/>
          <w:bCs/>
          <w:color w:val="FF0000"/>
          <w:sz w:val="23"/>
          <w:szCs w:val="23"/>
        </w:rPr>
        <w:t xml:space="preserve">  </w:t>
      </w:r>
      <w:r w:rsidRPr="00907819">
        <w:rPr>
          <w:rFonts w:ascii="Malgun Gothic" w:eastAsia="Malgun Gothic" w:hAnsi="Malgun Gothic" w:cs="Times New Roman"/>
          <w:b/>
          <w:bCs/>
          <w:color w:val="FF0000"/>
          <w:sz w:val="23"/>
          <w:szCs w:val="23"/>
        </w:rPr>
        <w:t>* Picnic with volunteer leaders</w:t>
      </w:r>
      <w:r w:rsidRPr="00256148">
        <w:rPr>
          <w:rFonts w:ascii="Malgun Gothic" w:eastAsia="Malgun Gothic" w:hAnsi="Malgun Gothic" w:cs="Times New Roman"/>
          <w:b/>
          <w:bCs/>
          <w:color w:val="FF0000"/>
          <w:sz w:val="23"/>
          <w:szCs w:val="23"/>
        </w:rPr>
        <w:t xml:space="preserve">  </w:t>
      </w:r>
    </w:p>
    <w:p w14:paraId="0E1D09FB" w14:textId="363811F2" w:rsidR="00256148" w:rsidRPr="00EA6995"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EA6995">
        <w:rPr>
          <w:rFonts w:ascii="Malgun Gothic" w:eastAsia="Malgun Gothic" w:hAnsi="Malgun Gothic" w:cs="Times New Roman"/>
          <w:sz w:val="23"/>
          <w:szCs w:val="23"/>
        </w:rPr>
        <w:t xml:space="preserve">During the hot summer vacation, I went on a one-day picnic with the children </w:t>
      </w:r>
      <w:r w:rsidR="00527994" w:rsidRPr="00EA6995">
        <w:rPr>
          <w:rFonts w:ascii="Malgun Gothic" w:eastAsia="Malgun Gothic" w:hAnsi="Malgun Gothic" w:cs="Times New Roman"/>
          <w:sz w:val="23"/>
          <w:szCs w:val="23"/>
        </w:rPr>
        <w:t>that</w:t>
      </w:r>
      <w:r w:rsidRPr="00EA6995">
        <w:rPr>
          <w:rFonts w:ascii="Malgun Gothic" w:eastAsia="Malgun Gothic" w:hAnsi="Malgun Gothic" w:cs="Times New Roman"/>
          <w:sz w:val="23"/>
          <w:szCs w:val="23"/>
        </w:rPr>
        <w:t xml:space="preserve"> studied and volunteered with</w:t>
      </w:r>
      <w:r w:rsidR="00527994" w:rsidRPr="00EA6995">
        <w:rPr>
          <w:rFonts w:ascii="Malgun Gothic" w:eastAsia="Malgun Gothic" w:hAnsi="Malgun Gothic" w:cs="Times New Roman"/>
          <w:sz w:val="23"/>
          <w:szCs w:val="23"/>
        </w:rPr>
        <w:t xml:space="preserve"> me</w:t>
      </w:r>
      <w:r w:rsidRPr="00EA6995">
        <w:rPr>
          <w:rFonts w:ascii="Malgun Gothic" w:eastAsia="Malgun Gothic" w:hAnsi="Malgun Gothic" w:cs="Times New Roman"/>
          <w:sz w:val="23"/>
          <w:szCs w:val="23"/>
        </w:rPr>
        <w:t xml:space="preserve">. The original plan was to go on a trip with the children for 3 days and 2 nights, but despite this, not many children consistently attended, so we took the children who volunteered, had a hearty lunch, and had a fun day. </w:t>
      </w:r>
    </w:p>
    <w:p w14:paraId="0B14A9E5"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256148">
        <w:rPr>
          <w:rFonts w:ascii="Malgun Gothic" w:eastAsia="Malgun Gothic" w:hAnsi="Malgun Gothic" w:cs="Times New Roman" w:hint="eastAsia"/>
          <w:sz w:val="23"/>
          <w:szCs w:val="23"/>
        </w:rPr>
        <w:t xml:space="preserve"> </w:t>
      </w:r>
    </w:p>
    <w:p w14:paraId="32C66326"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8"/>
          <w:szCs w:val="28"/>
        </w:rPr>
      </w:pPr>
      <w:r w:rsidRPr="00256148">
        <w:rPr>
          <w:rFonts w:ascii="Malgun Gothic" w:eastAsia="Malgun Gothic" w:hAnsi="Malgun Gothic" w:cs="Times New Roman" w:hint="eastAsia"/>
          <w:b/>
          <w:bCs/>
          <w:noProof/>
          <w:color w:val="FF0000"/>
          <w:sz w:val="28"/>
          <w:szCs w:val="28"/>
        </w:rPr>
        <w:drawing>
          <wp:inline distT="0" distB="0" distL="0" distR="0" wp14:anchorId="3C140FBB" wp14:editId="68AC44AF">
            <wp:extent cx="3422650" cy="3390900"/>
            <wp:effectExtent l="0" t="0" r="6350" b="0"/>
            <wp:docPr id="583379524" name="Picture 6"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9524" name="Picture 6" descr="A group of people sitting at tabl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22650" cy="3390900"/>
                    </a:xfrm>
                    <a:prstGeom prst="rect">
                      <a:avLst/>
                    </a:prstGeom>
                  </pic:spPr>
                </pic:pic>
              </a:graphicData>
            </a:graphic>
          </wp:inline>
        </w:drawing>
      </w:r>
      <w:r w:rsidRPr="00256148">
        <w:rPr>
          <w:rFonts w:ascii="Malgun Gothic" w:eastAsia="Malgun Gothic" w:hAnsi="Malgun Gothic" w:cs="Times New Roman"/>
          <w:b/>
          <w:bCs/>
          <w:color w:val="FF0000"/>
          <w:sz w:val="28"/>
          <w:szCs w:val="28"/>
        </w:rPr>
        <w:t xml:space="preserve"> </w:t>
      </w:r>
      <w:r w:rsidRPr="00256148">
        <w:rPr>
          <w:rFonts w:ascii="Malgun Gothic" w:eastAsia="Malgun Gothic" w:hAnsi="Malgun Gothic" w:cs="Times New Roman"/>
          <w:b/>
          <w:bCs/>
          <w:noProof/>
          <w:color w:val="FF0000"/>
          <w:sz w:val="28"/>
          <w:szCs w:val="28"/>
        </w:rPr>
        <w:drawing>
          <wp:inline distT="0" distB="0" distL="0" distR="0" wp14:anchorId="33D3DFEA" wp14:editId="6241F4E3">
            <wp:extent cx="3261360" cy="3369945"/>
            <wp:effectExtent l="0" t="0" r="0" b="1905"/>
            <wp:docPr id="601006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1360" cy="3369945"/>
                    </a:xfrm>
                    <a:prstGeom prst="rect">
                      <a:avLst/>
                    </a:prstGeom>
                    <a:noFill/>
                  </pic:spPr>
                </pic:pic>
              </a:graphicData>
            </a:graphic>
          </wp:inline>
        </w:drawing>
      </w:r>
      <w:r w:rsidRPr="00256148">
        <w:rPr>
          <w:rFonts w:ascii="Malgun Gothic" w:eastAsia="Malgun Gothic" w:hAnsi="Malgun Gothic" w:cs="Times New Roman"/>
          <w:b/>
          <w:bCs/>
          <w:color w:val="FF0000"/>
          <w:sz w:val="28"/>
          <w:szCs w:val="28"/>
        </w:rPr>
        <w:t xml:space="preserve">                                         </w:t>
      </w:r>
    </w:p>
    <w:p w14:paraId="7FD6820A"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8"/>
          <w:szCs w:val="28"/>
        </w:rPr>
      </w:pPr>
      <w:r w:rsidRPr="00256148">
        <w:rPr>
          <w:rFonts w:ascii="Malgun Gothic" w:eastAsia="Malgun Gothic" w:hAnsi="Malgun Gothic" w:cs="Times New Roman"/>
          <w:b/>
          <w:bCs/>
          <w:noProof/>
          <w:color w:val="FF0000"/>
          <w:sz w:val="28"/>
          <w:szCs w:val="28"/>
        </w:rPr>
        <w:lastRenderedPageBreak/>
        <mc:AlternateContent>
          <mc:Choice Requires="wps">
            <w:drawing>
              <wp:anchor distT="0" distB="0" distL="114300" distR="114300" simplePos="0" relativeHeight="251659264" behindDoc="0" locked="0" layoutInCell="1" allowOverlap="1" wp14:anchorId="175CA35A" wp14:editId="64FB7F91">
                <wp:simplePos x="0" y="0"/>
                <wp:positionH relativeFrom="column">
                  <wp:posOffset>12700</wp:posOffset>
                </wp:positionH>
                <wp:positionV relativeFrom="paragraph">
                  <wp:posOffset>93980</wp:posOffset>
                </wp:positionV>
                <wp:extent cx="3327400" cy="3079750"/>
                <wp:effectExtent l="0" t="0" r="25400" b="25400"/>
                <wp:wrapNone/>
                <wp:docPr id="1113676748" name="Text Box 1"/>
                <wp:cNvGraphicFramePr/>
                <a:graphic xmlns:a="http://schemas.openxmlformats.org/drawingml/2006/main">
                  <a:graphicData uri="http://schemas.microsoft.com/office/word/2010/wordprocessingShape">
                    <wps:wsp>
                      <wps:cNvSpPr txBox="1"/>
                      <wps:spPr>
                        <a:xfrm>
                          <a:off x="0" y="0"/>
                          <a:ext cx="3327400" cy="3079750"/>
                        </a:xfrm>
                        <a:prstGeom prst="rect">
                          <a:avLst/>
                        </a:prstGeom>
                        <a:solidFill>
                          <a:sysClr val="window" lastClr="FFFFFF"/>
                        </a:solidFill>
                        <a:ln w="12700">
                          <a:solidFill>
                            <a:srgbClr val="FF0000"/>
                          </a:solidFill>
                        </a:ln>
                      </wps:spPr>
                      <wps:txbx>
                        <w:txbxContent>
                          <w:p w14:paraId="17A58D45" w14:textId="194A81B6" w:rsidR="00256148" w:rsidRPr="003F6963" w:rsidRDefault="00256148" w:rsidP="00256148">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sidRPr="00E12581">
                              <w:rPr>
                                <w:rFonts w:ascii="Malgun Gothic" w:eastAsia="Malgun Gothic" w:hAnsi="Malgun Gothic" w:cs="Times New Roman" w:hint="eastAsia"/>
                                <w:b/>
                                <w:bCs/>
                                <w:color w:val="FF0000"/>
                                <w:sz w:val="32"/>
                                <w:szCs w:val="32"/>
                              </w:rPr>
                              <w:t>★</w:t>
                            </w:r>
                            <w:r w:rsidRPr="00E12581">
                              <w:rPr>
                                <w:rFonts w:ascii="Malgun Gothic" w:eastAsia="Malgun Gothic" w:hAnsi="Malgun Gothic" w:cs="Times New Roman" w:hint="eastAsia"/>
                                <w:b/>
                                <w:bCs/>
                                <w:color w:val="FF0000"/>
                                <w:sz w:val="28"/>
                                <w:szCs w:val="28"/>
                              </w:rPr>
                              <w:t xml:space="preserve"> </w:t>
                            </w:r>
                            <w:r w:rsidR="00907819" w:rsidRPr="00256148">
                              <w:rPr>
                                <w:rFonts w:ascii="Malgun Gothic" w:eastAsia="Malgun Gothic" w:hAnsi="Malgun Gothic" w:cs="Times New Roman" w:hint="eastAsia"/>
                                <w:b/>
                                <w:bCs/>
                                <w:color w:val="FF0000"/>
                                <w:sz w:val="28"/>
                                <w:szCs w:val="28"/>
                              </w:rPr>
                              <w:t>2nd joint retreat</w:t>
                            </w:r>
                          </w:p>
                          <w:p w14:paraId="4013F5B5" w14:textId="77777777" w:rsidR="00907819" w:rsidRPr="00907819" w:rsidRDefault="00907819" w:rsidP="00907819">
                            <w:pPr>
                              <w:spacing w:line="259" w:lineRule="auto"/>
                              <w:rPr>
                                <w:rFonts w:ascii="Calibri" w:eastAsia="Malgun Gothic" w:hAnsi="Calibri" w:cs="Times New Roman"/>
                                <w:sz w:val="23"/>
                                <w:szCs w:val="23"/>
                              </w:rPr>
                            </w:pPr>
                            <w:r w:rsidRPr="00907819">
                              <w:rPr>
                                <w:rFonts w:ascii="Calibri" w:eastAsia="Malgun Gothic" w:hAnsi="Calibri" w:cs="Times New Roman"/>
                                <w:sz w:val="23"/>
                                <w:szCs w:val="23"/>
                              </w:rPr>
                              <w:t>The second camp ended with grace thanks to the prayers of the church and believers. Since the first camp was held in December last year and only children from our church attended, we gathered together with other local churches for the second camp. 110 children gathered and ended the camp with great grace.</w:t>
                            </w:r>
                          </w:p>
                          <w:p w14:paraId="58C5F785" w14:textId="77777777" w:rsidR="00907819" w:rsidRPr="00256148" w:rsidRDefault="00907819" w:rsidP="00907819">
                            <w:pPr>
                              <w:spacing w:line="259" w:lineRule="auto"/>
                              <w:rPr>
                                <w:rFonts w:ascii="Calibri" w:eastAsia="Malgun Gothic" w:hAnsi="Calibri" w:cs="Times New Roman"/>
                                <w:sz w:val="23"/>
                                <w:szCs w:val="23"/>
                              </w:rPr>
                            </w:pPr>
                            <w:r w:rsidRPr="00907819">
                              <w:rPr>
                                <w:rFonts w:ascii="Calibri" w:eastAsia="Malgun Gothic" w:hAnsi="Calibri" w:cs="Times New Roman"/>
                                <w:sz w:val="23"/>
                                <w:szCs w:val="23"/>
                              </w:rPr>
                              <w:t>The teachers were made up of local people, and everything, including praise and group study, was left to the local people to be trained. Although they were inexperienced, they had to take care of the children from now on, so they proceeded by having local people take care of it.</w:t>
                            </w:r>
                          </w:p>
                          <w:p w14:paraId="1DE27D49" w14:textId="77777777" w:rsidR="00256148" w:rsidRDefault="00256148" w:rsidP="00256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CA35A" id="_x0000_t202" coordsize="21600,21600" o:spt="202" path="m,l,21600r21600,l21600,xe">
                <v:stroke joinstyle="miter"/>
                <v:path gradientshapeok="t" o:connecttype="rect"/>
              </v:shapetype>
              <v:shape id="Text Box 1" o:spid="_x0000_s1026" type="#_x0000_t202" style="position:absolute;left:0;text-align:left;margin-left:1pt;margin-top:7.4pt;width:262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vPQAIAAJAEAAAOAAAAZHJzL2Uyb0RvYy54bWysVE1v2zAMvQ/YfxB0X+x8dFmDOkWWIsOA&#10;oi2QDj0rspwYkEVNUmJnv35PylfX7jTMB4UUqUfykczNbddotlPO12QK3u/lnCkjqazNuuA/nhef&#10;vnDmgzCl0GRUwffK89vpxw83rZ2oAW1Il8oxgBg/aW3BNyHYSZZ5uVGN8D2yysBYkWtEgOrWWelE&#10;C/RGZ4M8/5y15ErrSCrvcXt3MPJpwq8qJcNjVXkVmC44cgvpdOlcxTOb3ojJ2gm7qeUxDfEPWTSi&#10;Ngh6hroTQbCtq99BNbV05KkKPUlNRlVVS5VqQDX9/E01y42wKtUCcrw90+T/H6x82C3tk2Oh+0od&#10;GhgJaa2feFzGerrKNfEXmTLYQeH+TJvqApO4HA4H41EOk4RtmI+vx1eJ2Ozy3DofvilqWBQK7tCX&#10;RJfY3fuAkHA9ucRonnRdLmqtk7L3c+3YTqCF6HxJLWda+IDLgi/SF7MGxB/PtGEtChqMkdl7TLde&#10;nUEXixzfewwgagPgCx9RCt2qO5K0onIP7hwdxspbuahR3z2SexIOcwROsBvhEUelCenQUeJsQ+7X&#10;3+6jP9oLK2ct5rLg/udWOIWavxs0/ro/GsVBTsroajyA4l5bVq8tZtvMCbz1sYVWJjH6B30SK0fN&#10;C1ZoFqPCJIxE7IKHkzgPh23BCko1myUnjK4V4d4srYzQkd3YvefuRTh7bHHAdDzQaYLF5E2nD77x&#10;paHZNlBVpzGIBB9YPfKOsU+tPa5o3KvXevK6/JFMfwMAAP//AwBQSwMEFAAGAAgAAAAhANCvswTc&#10;AAAACAEAAA8AAABkcnMvZG93bnJldi54bWxMj81OwzAQhO9IvIO1SNyoQ9TfEKeKQFyRmnKgNyfe&#10;xlHidRS7bXh7lhMcd2Y0O1++n90grjiFzpOC50UCAqnxpqNWwefx/WkLIkRNRg+eUME3BtgX93e5&#10;zoy/0QGvVWwFl1DItAIb45hJGRqLToeFH5HYO/vJ6cjn1Eoz6RuXu0GmSbKWTnfEH6we8dVi01cX&#10;p6CvVoevvmzepg+5qdvN+WTr8qTU48NcvoCIOMe/MPzO5+lQ8KbaX8gEMShImSSyvGQAtlfpmoVa&#10;wXK324IscvkfoPgBAAD//wMAUEsBAi0AFAAGAAgAAAAhALaDOJL+AAAA4QEAABMAAAAAAAAAAAAA&#10;AAAAAAAAAFtDb250ZW50X1R5cGVzXS54bWxQSwECLQAUAAYACAAAACEAOP0h/9YAAACUAQAACwAA&#10;AAAAAAAAAAAAAAAvAQAAX3JlbHMvLnJlbHNQSwECLQAUAAYACAAAACEAjtALz0ACAACQBAAADgAA&#10;AAAAAAAAAAAAAAAuAgAAZHJzL2Uyb0RvYy54bWxQSwECLQAUAAYACAAAACEA0K+zBNwAAAAIAQAA&#10;DwAAAAAAAAAAAAAAAACaBAAAZHJzL2Rvd25yZXYueG1sUEsFBgAAAAAEAAQA8wAAAKMFAAAAAA==&#10;" fillcolor="window" strokecolor="red" strokeweight="1pt">
                <v:textbox>
                  <w:txbxContent>
                    <w:p w14:paraId="17A58D45" w14:textId="194A81B6" w:rsidR="00256148" w:rsidRPr="003F6963" w:rsidRDefault="00256148" w:rsidP="00256148">
                      <w:pPr>
                        <w:widowControl w:val="0"/>
                        <w:wordWrap w:val="0"/>
                        <w:autoSpaceDE w:val="0"/>
                        <w:autoSpaceDN w:val="0"/>
                        <w:spacing w:after="0" w:line="240" w:lineRule="auto"/>
                        <w:jc w:val="both"/>
                        <w:textAlignment w:val="baseline"/>
                        <w:rPr>
                          <w:rFonts w:ascii="맑은 고딕" w:eastAsia="맑은 고딕" w:hAnsi="맑은 고딕" w:cs="Times New Roman"/>
                          <w:sz w:val="23"/>
                          <w:szCs w:val="23"/>
                        </w:rPr>
                      </w:pPr>
                      <w:r w:rsidRPr="00E12581">
                        <w:rPr>
                          <w:rFonts w:ascii="맑은 고딕" w:eastAsia="맑은 고딕" w:hAnsi="맑은 고딕" w:cs="Times New Roman" w:hint="eastAsia"/>
                          <w:b/>
                          <w:bCs/>
                          <w:color w:val="FF0000"/>
                          <w:sz w:val="32"/>
                          <w:szCs w:val="32"/>
                        </w:rPr>
                        <w:t>★</w:t>
                      </w:r>
                      <w:r w:rsidRPr="00E12581">
                        <w:rPr>
                          <w:rFonts w:ascii="맑은 고딕" w:eastAsia="맑은 고딕" w:hAnsi="맑은 고딕" w:cs="Times New Roman" w:hint="eastAsia"/>
                          <w:b/>
                          <w:bCs/>
                          <w:color w:val="FF0000"/>
                          <w:sz w:val="28"/>
                          <w:szCs w:val="28"/>
                        </w:rPr>
                        <w:t xml:space="preserve"> </w:t>
                      </w:r>
                      <w:r w:rsidR="00907819" w:rsidRPr="00256148">
                        <w:rPr>
                          <w:rFonts w:ascii="맑은 고딕" w:eastAsia="맑은 고딕" w:hAnsi="맑은 고딕" w:cs="Times New Roman" w:hint="eastAsia"/>
                          <w:b/>
                          <w:bCs/>
                          <w:color w:val="FF0000"/>
                          <w:sz w:val="28"/>
                          <w:szCs w:val="28"/>
                        </w:rPr>
                        <w:t>2nd joint retreat</w:t>
                      </w:r>
                    </w:p>
                    <w:p w14:paraId="4013F5B5" w14:textId="77777777" w:rsidR="00907819" w:rsidRPr="00907819" w:rsidRDefault="00907819" w:rsidP="00907819">
                      <w:pPr>
                        <w:spacing w:line="259" w:lineRule="auto"/>
                        <w:rPr>
                          <w:rFonts w:ascii="Calibri" w:eastAsia="맑은 고딕" w:hAnsi="Calibri" w:cs="Times New Roman"/>
                          <w:sz w:val="23"/>
                          <w:szCs w:val="23"/>
                        </w:rPr>
                      </w:pPr>
                      <w:r w:rsidRPr="00907819">
                        <w:rPr>
                          <w:rFonts w:ascii="Calibri" w:eastAsia="맑은 고딕" w:hAnsi="Calibri" w:cs="Times New Roman"/>
                          <w:sz w:val="23"/>
                          <w:szCs w:val="23"/>
                        </w:rPr>
                        <w:t>The second camp ended with grace thanks to the prayers of the church and believers. Since the first camp was held in December last year and only children from our church attended, we gathered together with other local churches for the second camp. 110 children gathered and ended the camp with great grace.</w:t>
                      </w:r>
                    </w:p>
                    <w:p w14:paraId="58C5F785" w14:textId="77777777" w:rsidR="00907819" w:rsidRPr="00256148" w:rsidRDefault="00907819" w:rsidP="00907819">
                      <w:pPr>
                        <w:spacing w:line="259" w:lineRule="auto"/>
                        <w:rPr>
                          <w:rFonts w:ascii="Calibri" w:eastAsia="맑은 고딕" w:hAnsi="Calibri" w:cs="Times New Roman"/>
                          <w:sz w:val="23"/>
                          <w:szCs w:val="23"/>
                        </w:rPr>
                      </w:pPr>
                      <w:r w:rsidRPr="00907819">
                        <w:rPr>
                          <w:rFonts w:ascii="Calibri" w:eastAsia="맑은 고딕" w:hAnsi="Calibri" w:cs="Times New Roman"/>
                          <w:sz w:val="23"/>
                          <w:szCs w:val="23"/>
                        </w:rPr>
                        <w:t>The teachers were made up of local people, and everything, including praise and group study, was left to the local people to be trained. Although they were inexperienced, they had to take care of the children from now on, so they proceeded by having local people take care of it.</w:t>
                      </w:r>
                    </w:p>
                    <w:p w14:paraId="1DE27D49" w14:textId="77777777" w:rsidR="00256148" w:rsidRDefault="00256148" w:rsidP="00256148"/>
                  </w:txbxContent>
                </v:textbox>
              </v:shape>
            </w:pict>
          </mc:Fallback>
        </mc:AlternateContent>
      </w:r>
      <w:r w:rsidRPr="00256148">
        <w:rPr>
          <w:rFonts w:ascii="Malgun Gothic" w:eastAsia="Malgun Gothic" w:hAnsi="Malgun Gothic" w:cs="Times New Roman"/>
          <w:b/>
          <w:bCs/>
          <w:color w:val="FF0000"/>
          <w:sz w:val="28"/>
          <w:szCs w:val="28"/>
        </w:rPr>
        <w:t xml:space="preserve">                                                      </w:t>
      </w:r>
      <w:r w:rsidRPr="00256148">
        <w:rPr>
          <w:rFonts w:ascii="Malgun Gothic" w:eastAsia="Malgun Gothic" w:hAnsi="Malgun Gothic" w:cs="Times New Roman"/>
          <w:b/>
          <w:bCs/>
          <w:noProof/>
          <w:color w:val="FF0000"/>
          <w:sz w:val="28"/>
          <w:szCs w:val="28"/>
        </w:rPr>
        <w:drawing>
          <wp:inline distT="0" distB="0" distL="0" distR="0" wp14:anchorId="2F28DBE6" wp14:editId="4D88E08B">
            <wp:extent cx="3327400" cy="3308350"/>
            <wp:effectExtent l="0" t="0" r="6350" b="6350"/>
            <wp:docPr id="501807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108" cy="3329934"/>
                    </a:xfrm>
                    <a:prstGeom prst="rect">
                      <a:avLst/>
                    </a:prstGeom>
                    <a:noFill/>
                  </pic:spPr>
                </pic:pic>
              </a:graphicData>
            </a:graphic>
          </wp:inline>
        </w:drawing>
      </w:r>
    </w:p>
    <w:p w14:paraId="6799BE68" w14:textId="3C202A3A" w:rsidR="00203939" w:rsidRPr="00203939" w:rsidRDefault="00256148" w:rsidP="00203939">
      <w:pPr>
        <w:spacing w:after="240" w:line="259" w:lineRule="auto"/>
        <w:rPr>
          <w:rFonts w:ascii="Calibri" w:eastAsia="Malgun Gothic" w:hAnsi="Calibri" w:cs="Times New Roman"/>
          <w:sz w:val="23"/>
          <w:szCs w:val="23"/>
        </w:rPr>
      </w:pPr>
      <w:r w:rsidRPr="007F1B01">
        <w:rPr>
          <w:rFonts w:ascii="Calibri" w:eastAsia="Malgun Gothic" w:hAnsi="Calibri" w:cs="Times New Roman"/>
          <w:sz w:val="23"/>
          <w:szCs w:val="23"/>
        </w:rPr>
        <w:t xml:space="preserve"> During this summer vacation, we were unable to hold the &lt;Summer Bible School&gt; and &lt;Evangelism Meeting&gt; that we had planned. Last summer, Hinesville Full Gospel Church (Pastor Choi Hyeong-</w:t>
      </w:r>
      <w:proofErr w:type="spellStart"/>
      <w:r w:rsidRPr="007F1B01">
        <w:rPr>
          <w:rFonts w:ascii="Calibri" w:eastAsia="Malgun Gothic" w:hAnsi="Calibri" w:cs="Times New Roman"/>
          <w:sz w:val="23"/>
          <w:szCs w:val="23"/>
        </w:rPr>
        <w:t>cheol</w:t>
      </w:r>
      <w:proofErr w:type="spellEnd"/>
      <w:r w:rsidRPr="007F1B01">
        <w:rPr>
          <w:rFonts w:ascii="Calibri" w:eastAsia="Malgun Gothic" w:hAnsi="Calibri" w:cs="Times New Roman"/>
          <w:sz w:val="23"/>
          <w:szCs w:val="23"/>
        </w:rPr>
        <w:t xml:space="preserve">) </w:t>
      </w:r>
      <w:proofErr w:type="gramStart"/>
      <w:r w:rsidRPr="007F1B01">
        <w:rPr>
          <w:rFonts w:ascii="Calibri" w:eastAsia="Malgun Gothic" w:hAnsi="Calibri" w:cs="Times New Roman"/>
          <w:sz w:val="23"/>
          <w:szCs w:val="23"/>
        </w:rPr>
        <w:t>visited</w:t>
      </w:r>
      <w:proofErr w:type="gramEnd"/>
      <w:r w:rsidRPr="007F1B01">
        <w:rPr>
          <w:rFonts w:ascii="Calibri" w:eastAsia="Malgun Gothic" w:hAnsi="Calibri" w:cs="Times New Roman"/>
          <w:sz w:val="23"/>
          <w:szCs w:val="23"/>
        </w:rPr>
        <w:t xml:space="preserve"> and we attended together, but this time, it was too difficult to handle alone, so we changed our plan to hold a winter Bible school during the winter vacation in July. There was the pain of not being able to carry out the work I had planned, but on the other hand, it was an opportunity to obey God and experience the work of the Holy Spirit. This winter vacation, the Pittsburgh Korean Church (Pastor Cho Young-</w:t>
      </w:r>
      <w:r w:rsidR="007F1B01" w:rsidRPr="007F1B01">
        <w:rPr>
          <w:rFonts w:ascii="Calibri" w:eastAsia="Malgun Gothic" w:hAnsi="Calibri" w:cs="Times New Roman"/>
          <w:sz w:val="23"/>
          <w:szCs w:val="23"/>
        </w:rPr>
        <w:t>sun</w:t>
      </w:r>
      <w:r w:rsidRPr="007F1B01">
        <w:rPr>
          <w:rFonts w:ascii="Calibri" w:eastAsia="Malgun Gothic" w:hAnsi="Calibri" w:cs="Times New Roman"/>
          <w:sz w:val="23"/>
          <w:szCs w:val="23"/>
        </w:rPr>
        <w:t xml:space="preserve">) decided to visit Paraguay and work together.              </w:t>
      </w:r>
    </w:p>
    <w:p w14:paraId="6C156E53" w14:textId="283DD825" w:rsidR="007F1B01" w:rsidRPr="00203939" w:rsidRDefault="00256148" w:rsidP="00203939">
      <w:pPr>
        <w:spacing w:after="0" w:line="192" w:lineRule="auto"/>
        <w:rPr>
          <w:rFonts w:ascii="Malgun Gothic" w:eastAsia="Malgun Gothic" w:hAnsi="Malgun Gothic" w:cs="Times New Roman"/>
          <w:b/>
          <w:bCs/>
          <w:color w:val="FF0000"/>
          <w:sz w:val="28"/>
          <w:szCs w:val="28"/>
        </w:rPr>
      </w:pPr>
      <w:proofErr w:type="gramStart"/>
      <w:r w:rsidRPr="00203939">
        <w:rPr>
          <w:rFonts w:ascii="Malgun Gothic" w:eastAsia="Malgun Gothic" w:hAnsi="Malgun Gothic" w:cs="Times New Roman" w:hint="eastAsia"/>
          <w:b/>
          <w:bCs/>
          <w:color w:val="FF0000"/>
          <w:sz w:val="28"/>
          <w:szCs w:val="28"/>
        </w:rPr>
        <w:t xml:space="preserve">★ </w:t>
      </w:r>
      <w:r w:rsidRPr="00203939">
        <w:rPr>
          <w:rFonts w:ascii="Calibri" w:eastAsia="Malgun Gothic" w:hAnsi="Calibri" w:cs="Times New Roman"/>
          <w:sz w:val="28"/>
          <w:szCs w:val="28"/>
        </w:rPr>
        <w:t xml:space="preserve"> </w:t>
      </w:r>
      <w:r w:rsidR="007F1B01" w:rsidRPr="00203939">
        <w:rPr>
          <w:rFonts w:ascii="Malgun Gothic" w:eastAsia="Malgun Gothic" w:hAnsi="Malgun Gothic" w:cs="Times New Roman"/>
          <w:b/>
          <w:bCs/>
          <w:color w:val="FF0000"/>
          <w:sz w:val="28"/>
          <w:szCs w:val="28"/>
        </w:rPr>
        <w:t>Sharing</w:t>
      </w:r>
      <w:proofErr w:type="gramEnd"/>
      <w:r w:rsidR="007F1B01" w:rsidRPr="00203939">
        <w:rPr>
          <w:rFonts w:ascii="Malgun Gothic" w:eastAsia="Malgun Gothic" w:hAnsi="Malgun Gothic" w:cs="Times New Roman"/>
          <w:b/>
          <w:bCs/>
          <w:color w:val="FF0000"/>
          <w:sz w:val="28"/>
          <w:szCs w:val="28"/>
        </w:rPr>
        <w:t xml:space="preserve"> scholarships and sharing the cost of purchasing school </w:t>
      </w:r>
    </w:p>
    <w:p w14:paraId="539CA273" w14:textId="179B9A2C" w:rsidR="00256148" w:rsidRPr="00203939" w:rsidRDefault="00203939" w:rsidP="00203939">
      <w:pPr>
        <w:spacing w:after="0" w:line="192" w:lineRule="auto"/>
        <w:rPr>
          <w:rFonts w:ascii="Malgun Gothic" w:eastAsia="Malgun Gothic" w:hAnsi="Malgun Gothic" w:cs="Times New Roman"/>
          <w:b/>
          <w:bCs/>
          <w:color w:val="FF0000"/>
          <w:sz w:val="28"/>
          <w:szCs w:val="28"/>
        </w:rPr>
      </w:pPr>
      <w:r>
        <w:rPr>
          <w:rFonts w:ascii="Malgun Gothic" w:eastAsia="Malgun Gothic" w:hAnsi="Malgun Gothic" w:cs="Times New Roman"/>
          <w:b/>
          <w:bCs/>
          <w:noProof/>
          <w:color w:val="FF0000"/>
          <w:sz w:val="28"/>
          <w:szCs w:val="28"/>
        </w:rPr>
        <mc:AlternateContent>
          <mc:Choice Requires="wps">
            <w:drawing>
              <wp:anchor distT="0" distB="0" distL="114300" distR="114300" simplePos="0" relativeHeight="251661312" behindDoc="0" locked="0" layoutInCell="1" allowOverlap="1" wp14:anchorId="4776586F" wp14:editId="3963CDA0">
                <wp:simplePos x="0" y="0"/>
                <wp:positionH relativeFrom="column">
                  <wp:posOffset>6350</wp:posOffset>
                </wp:positionH>
                <wp:positionV relativeFrom="paragraph">
                  <wp:posOffset>230505</wp:posOffset>
                </wp:positionV>
                <wp:extent cx="3536950" cy="3886200"/>
                <wp:effectExtent l="0" t="0" r="6350" b="0"/>
                <wp:wrapNone/>
                <wp:docPr id="953890803" name="Text Box 6"/>
                <wp:cNvGraphicFramePr/>
                <a:graphic xmlns:a="http://schemas.openxmlformats.org/drawingml/2006/main">
                  <a:graphicData uri="http://schemas.microsoft.com/office/word/2010/wordprocessingShape">
                    <wps:wsp>
                      <wps:cNvSpPr txBox="1"/>
                      <wps:spPr>
                        <a:xfrm>
                          <a:off x="0" y="0"/>
                          <a:ext cx="3536950" cy="3886200"/>
                        </a:xfrm>
                        <a:prstGeom prst="rect">
                          <a:avLst/>
                        </a:prstGeom>
                        <a:solidFill>
                          <a:schemeClr val="lt1"/>
                        </a:solidFill>
                        <a:ln w="6350">
                          <a:noFill/>
                        </a:ln>
                      </wps:spPr>
                      <wps:txbx>
                        <w:txbxContent>
                          <w:p w14:paraId="6F1367E6" w14:textId="5EE17220" w:rsidR="00203939" w:rsidRDefault="00203939">
                            <w:r w:rsidRPr="00203939">
                              <w:rPr>
                                <w:noProof/>
                              </w:rPr>
                              <w:drawing>
                                <wp:inline distT="0" distB="0" distL="0" distR="0" wp14:anchorId="6C7B48BF" wp14:editId="0C8D38FD">
                                  <wp:extent cx="3340100" cy="3797300"/>
                                  <wp:effectExtent l="0" t="0" r="0" b="0"/>
                                  <wp:docPr id="965532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379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6586F" id="Text Box 6" o:spid="_x0000_s1027" type="#_x0000_t202" style="position:absolute;margin-left:.5pt;margin-top:18.15pt;width:278.5pt;height:3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rOLQIAAFwEAAAOAAAAZHJzL2Uyb0RvYy54bWysVE2P2yAQvVfqf0DcG+e7WSvOKs0qVaXV&#10;7krZas8EQ4yEGQokdvrrO+B8ddtT1QueYYZh5r2H5/dtrclBOK/AFHTQ61MiDIdSmV1Bv7+uP80o&#10;8YGZkmkwoqBH4en94uOHeWNzMYQKdCkcwSLG540taBWCzbPM80rUzPfACoNBCa5mAV23y0rHGqxe&#10;62zY70+zBlxpHXDhPe4+dEG6SPWlFDw8S+lFILqg2FtIq0vrNq7ZYs7ynWO2UvzUBvuHLmqmDF56&#10;KfXAAiN7p/4oVSvuwIMMPQ51BlIqLtIMOM2g/26aTcWsSLMgON5eYPL/ryx/OmzsiyOh/QItEhgB&#10;aazPPW7GeVrp6vjFTgnGEcLjBTbRBsJxczQZTe8mGOIYG81mUyQm1smux63z4auAmkSjoA55SXCx&#10;w6MPXeo5Jd7mQatyrbROTtSCWGlHDgxZ1CE1icV/y9KGNAWdjrCPeMhAPN5V1gZ7uQ4VrdBuW6LK&#10;m4G3UB4RBwedRLzla4W9PjIfXphDTeB8qPPwjIvUgHfByaKkAvfzb/sxH6nCKCUNaqyg/seeOUGJ&#10;/maQxLvBeBxFmZzx5PMQHXcb2d5GzL5eAQIwwBdleTJjftBnUzqo3/A5LOOtGGKG490FDWdzFTrl&#10;43PiYrlMSShDy8Kj2VgeS0fsIhOv7Rtz9kRXQKaf4KxGlr9jrcvtUF/uA0iVKI04d6ie4EcJJ1Gc&#10;nlt8I7d+yrr+FBa/AAAA//8DAFBLAwQUAAYACAAAACEAsH+okN8AAAAIAQAADwAAAGRycy9kb3du&#10;cmV2LnhtbEyPzU6EQBCE7ya+w6RNvBh3UAQJMmyM8SfZm8uuxtss0wKR6SHMLODb2570WF2V6q+K&#10;9WJ7MeHoO0cKrlYRCKTamY4aBbvq6TID4YMmo3tHqOAbPazL05NC58bN9IrTNjSCS8jnWkEbwpBL&#10;6esWrfYrNyCx9+lGqwPLsZFm1DOX215eR1Eqre6IP7R6wIcW66/t0Sr4uGjeN3553s9xEg+PL1N1&#10;+2Yqpc7Plvs7EAGX8BeGX3xGh5KZDu5IxoueNS8JCuI0BsF2kmR8OChIb7IYZFnI/wPKHwAAAP//&#10;AwBQSwECLQAUAAYACAAAACEAtoM4kv4AAADhAQAAEwAAAAAAAAAAAAAAAAAAAAAAW0NvbnRlbnRf&#10;VHlwZXNdLnhtbFBLAQItABQABgAIAAAAIQA4/SH/1gAAAJQBAAALAAAAAAAAAAAAAAAAAC8BAABf&#10;cmVscy8ucmVsc1BLAQItABQABgAIAAAAIQBZ61rOLQIAAFwEAAAOAAAAAAAAAAAAAAAAAC4CAABk&#10;cnMvZTJvRG9jLnhtbFBLAQItABQABgAIAAAAIQCwf6iQ3wAAAAgBAAAPAAAAAAAAAAAAAAAAAIcE&#10;AABkcnMvZG93bnJldi54bWxQSwUGAAAAAAQABADzAAAAkwUAAAAA&#10;" fillcolor="white [3201]" stroked="f" strokeweight=".5pt">
                <v:textbox>
                  <w:txbxContent>
                    <w:p w14:paraId="6F1367E6" w14:textId="5EE17220" w:rsidR="00203939" w:rsidRDefault="00203939">
                      <w:r w:rsidRPr="00203939">
                        <w:drawing>
                          <wp:inline distT="0" distB="0" distL="0" distR="0" wp14:anchorId="6C7B48BF" wp14:editId="0C8D38FD">
                            <wp:extent cx="3340100" cy="3797300"/>
                            <wp:effectExtent l="0" t="0" r="0" b="0"/>
                            <wp:docPr id="965532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100" cy="3797300"/>
                                    </a:xfrm>
                                    <a:prstGeom prst="rect">
                                      <a:avLst/>
                                    </a:prstGeom>
                                    <a:noFill/>
                                    <a:ln>
                                      <a:noFill/>
                                    </a:ln>
                                  </pic:spPr>
                                </pic:pic>
                              </a:graphicData>
                            </a:graphic>
                          </wp:inline>
                        </w:drawing>
                      </w:r>
                    </w:p>
                  </w:txbxContent>
                </v:textbox>
              </v:shape>
            </w:pict>
          </mc:Fallback>
        </mc:AlternateContent>
      </w:r>
      <w:r w:rsidR="007F1B01" w:rsidRPr="00203939">
        <w:rPr>
          <w:rFonts w:ascii="Malgun Gothic" w:eastAsia="Malgun Gothic" w:hAnsi="Malgun Gothic" w:cs="Times New Roman"/>
          <w:b/>
          <w:bCs/>
          <w:color w:val="FF0000"/>
          <w:sz w:val="28"/>
          <w:szCs w:val="28"/>
        </w:rPr>
        <w:t xml:space="preserve">    uniforms for volunteers.</w:t>
      </w:r>
    </w:p>
    <w:p w14:paraId="114F389C" w14:textId="2D45A1F0" w:rsidR="00203939" w:rsidRDefault="00203939" w:rsidP="00203939">
      <w:pPr>
        <w:spacing w:after="0" w:line="192" w:lineRule="auto"/>
        <w:rPr>
          <w:rFonts w:ascii="Malgun Gothic" w:eastAsia="Malgun Gothic" w:hAnsi="Malgun Gothic" w:cs="Times New Roman"/>
          <w:b/>
          <w:bCs/>
          <w:color w:val="FF0000"/>
          <w:sz w:val="32"/>
          <w:szCs w:val="32"/>
        </w:rPr>
      </w:pPr>
      <w:r w:rsidRPr="00256148">
        <w:rPr>
          <w:rFonts w:ascii="Calibri" w:eastAsia="Malgun Gothic" w:hAnsi="Calibri" w:cs="Times New Roman"/>
          <w:noProof/>
          <w:sz w:val="23"/>
          <w:szCs w:val="23"/>
        </w:rPr>
        <mc:AlternateContent>
          <mc:Choice Requires="wps">
            <w:drawing>
              <wp:anchor distT="0" distB="0" distL="114300" distR="114300" simplePos="0" relativeHeight="251663360" behindDoc="0" locked="0" layoutInCell="1" allowOverlap="1" wp14:anchorId="71535791" wp14:editId="64416FC7">
                <wp:simplePos x="0" y="0"/>
                <wp:positionH relativeFrom="margin">
                  <wp:posOffset>3632200</wp:posOffset>
                </wp:positionH>
                <wp:positionV relativeFrom="paragraph">
                  <wp:posOffset>22225</wp:posOffset>
                </wp:positionV>
                <wp:extent cx="3187700" cy="3822700"/>
                <wp:effectExtent l="19050" t="19050" r="12700" b="25400"/>
                <wp:wrapNone/>
                <wp:docPr id="2107678784" name="Text Box 3"/>
                <wp:cNvGraphicFramePr/>
                <a:graphic xmlns:a="http://schemas.openxmlformats.org/drawingml/2006/main">
                  <a:graphicData uri="http://schemas.microsoft.com/office/word/2010/wordprocessingShape">
                    <wps:wsp>
                      <wps:cNvSpPr txBox="1"/>
                      <wps:spPr>
                        <a:xfrm>
                          <a:off x="0" y="0"/>
                          <a:ext cx="3187700" cy="3822700"/>
                        </a:xfrm>
                        <a:prstGeom prst="rect">
                          <a:avLst/>
                        </a:prstGeom>
                        <a:solidFill>
                          <a:sysClr val="window" lastClr="FFFFFF"/>
                        </a:solidFill>
                        <a:ln w="28575">
                          <a:solidFill>
                            <a:srgbClr val="FFC000"/>
                          </a:solidFill>
                        </a:ln>
                      </wps:spPr>
                      <wps:txbx>
                        <w:txbxContent>
                          <w:p w14:paraId="7A523EBA" w14:textId="77777777" w:rsidR="00203939" w:rsidRPr="007F1B01" w:rsidRDefault="00203939" w:rsidP="00203939">
                            <w:pPr>
                              <w:spacing w:line="259" w:lineRule="auto"/>
                              <w:rPr>
                                <w:rFonts w:ascii="Calibri" w:eastAsia="Malgun Gothic" w:hAnsi="Calibri" w:cs="Times New Roman"/>
                                <w:sz w:val="23"/>
                                <w:szCs w:val="23"/>
                              </w:rPr>
                            </w:pPr>
                            <w:r w:rsidRPr="007F1B01">
                              <w:rPr>
                                <w:rFonts w:ascii="Calibri" w:eastAsia="Malgun Gothic" w:hAnsi="Calibri" w:cs="Times New Roman"/>
                                <w:sz w:val="23"/>
                                <w:szCs w:val="23"/>
                              </w:rPr>
                              <w:t>In 2024, we decided to distribute the scholarship to two academic scholarship recipients and five working scholarship recipients after reviewing their religious life and church volunteer activities despite their difficult family circumstances. Additionally, more living expenses are provided to two adults in difficult circumstances. We are so grateful that the church and one individual participated in sharing scholarships and were able to help the children. We are praying for educational support and vocational training as more children will enter college starting next year. Another good news is that one young person entered the seminary this year and began studying.</w:t>
                            </w:r>
                          </w:p>
                          <w:p w14:paraId="403D689F" w14:textId="77777777" w:rsidR="00203939" w:rsidRDefault="00203939" w:rsidP="00203939">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32"/>
                                <w:szCs w:val="32"/>
                              </w:rPr>
                            </w:pPr>
                            <w:r w:rsidRPr="007F1B01">
                              <w:rPr>
                                <w:rFonts w:ascii="Calibri" w:eastAsia="Malgun Gothic" w:hAnsi="Calibri" w:cs="Times New Roman"/>
                                <w:sz w:val="23"/>
                                <w:szCs w:val="23"/>
                              </w:rPr>
                              <w:t>She (Fabiana) was a 23-year-old sister who decided to dedicate her life to God. She is in charge of Sunday School and is trained by a leadership group that meets every Saturday.</w:t>
                            </w:r>
                          </w:p>
                          <w:p w14:paraId="0EE369C4" w14:textId="77777777" w:rsidR="00203939" w:rsidRPr="00EA33D1" w:rsidRDefault="00203939" w:rsidP="00203939">
                            <w:pPr>
                              <w:spacing w:after="0" w:line="216" w:lineRule="auto"/>
                              <w:rPr>
                                <w:rFonts w:ascii="Calibri" w:eastAsia="Malgun Gothic" w:hAnsi="Calibri" w:cs="Times New Roman"/>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5791" id="Text Box 3" o:spid="_x0000_s1028" type="#_x0000_t202" style="position:absolute;margin-left:286pt;margin-top:1.75pt;width:251pt;height:3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4fRgIAAJcEAAAOAAAAZHJzL2Uyb0RvYy54bWysVEuP2jAQvlfqf7B8LwlZKDQirCirVJXQ&#10;7kpstWfjOCSS43FtQ0J/fcdOeOy2p6oczIxnPI9vvsnivmskOQpja1AZHY9iSoTiUNRqn9EfL/mn&#10;OSXWMVUwCUpk9CQsvV9+/LBodSoSqEAWwhAMomza6oxWzuk0iiyvRMPsCLRQaCzBNMyhavZRYViL&#10;0RsZJXH8OWrBFNoAF9bi7UNvpMsQvywFd09laYUjMqNYmwunCefOn9FywdK9Ybqq+VAG+4cqGlYr&#10;THoJ9cAcIwdT/xGqqbkBC6UbcWgiKMuai9ADdjOO33WzrZgWoRcEx+oLTPb/heWPx61+NsR1X6HD&#10;AXpAWm1Ti5e+n640jf/HSgnaEcLTBTbROcLx8m48n81iNHG03c2TxCsYJ7o+18a6bwIa4oWMGpxL&#10;gIsdN9b1rmcXn82CrIu8ljIoJ7uWhhwZjhAnX0BLiWTW4WVG8/Absr15JhVpM5rMp7NpSPXGaM1+&#10;dwma5+v4UvGNG9YvFbZxxcNLrtt1pC4w9BmrHRQnhNBAzy6reV5jmxus8ZkZpBNCgyvinvAoJWBV&#10;MEiUVGB+/e3e++OU0UpJi/TMqP15YEZg698Vzv/LeDLxfA7KZDpLUDG3lt2tRR2aNSB8Y1xGzYPo&#10;/Z08i6WB5hU3aeWzookpjrkz6s7i2vVLg5vIxWoVnJDBmrmN2mruQ/tZ+SG+dK/M6GHSDknyCGci&#10;s/TdwHtf/1LB6uCgrAMbPM49qgP8yP7Ap2FT/Xrd6sHr+j1Z/gYAAP//AwBQSwMEFAAGAAgAAAAh&#10;AJEFNULgAAAACgEAAA8AAABkcnMvZG93bnJldi54bWxMj8FOwzAQRO9I/IO1SNyondK0KGRTIQQH&#10;EEWiLXc3WZLQeB3Zbpry9bgnOM7OauZNvhxNJwZyvrWMkEwUCOLSVi3XCNvN880dCB80V7qzTAgn&#10;8rAsLi9ynVX2yB80rEMtYgj7TCM0IfSZlL5syGg/sT1x9L6sMzpE6WpZOX2M4aaTU6Xm0uiWY0Oj&#10;e3psqNyvDwbh7eUU2p9k/+1Irl4T/W6Hp88Z4vXV+HAPItAY/p7hjB/RoYhMO3vgyosOIV1M45aA&#10;cJuCOPtqMYuHHcJcpSnIIpf/JxS/AAAA//8DAFBLAQItABQABgAIAAAAIQC2gziS/gAAAOEBAAAT&#10;AAAAAAAAAAAAAAAAAAAAAABbQ29udGVudF9UeXBlc10ueG1sUEsBAi0AFAAGAAgAAAAhADj9If/W&#10;AAAAlAEAAAsAAAAAAAAAAAAAAAAALwEAAF9yZWxzLy5yZWxzUEsBAi0AFAAGAAgAAAAhAEBwXh9G&#10;AgAAlwQAAA4AAAAAAAAAAAAAAAAALgIAAGRycy9lMm9Eb2MueG1sUEsBAi0AFAAGAAgAAAAhAJEF&#10;NULgAAAACgEAAA8AAAAAAAAAAAAAAAAAoAQAAGRycy9kb3ducmV2LnhtbFBLBQYAAAAABAAEAPMA&#10;AACtBQAAAAA=&#10;" fillcolor="window" strokecolor="#ffc000" strokeweight="2.25pt">
                <v:textbox>
                  <w:txbxContent>
                    <w:p w14:paraId="7A523EBA" w14:textId="77777777" w:rsidR="00203939" w:rsidRPr="007F1B01" w:rsidRDefault="00203939" w:rsidP="00203939">
                      <w:pPr>
                        <w:spacing w:line="259" w:lineRule="auto"/>
                        <w:rPr>
                          <w:rFonts w:ascii="Calibri" w:eastAsia="맑은 고딕" w:hAnsi="Calibri" w:cs="Times New Roman"/>
                          <w:sz w:val="23"/>
                          <w:szCs w:val="23"/>
                        </w:rPr>
                      </w:pPr>
                      <w:r w:rsidRPr="007F1B01">
                        <w:rPr>
                          <w:rFonts w:ascii="Calibri" w:eastAsia="맑은 고딕" w:hAnsi="Calibri" w:cs="Times New Roman"/>
                          <w:sz w:val="23"/>
                          <w:szCs w:val="23"/>
                        </w:rPr>
                        <w:t>In 2024, we decided to distribute the scholarship to two academic scholarship recipients and five working scholarship recipients after reviewing their religious life and church volunteer activities despite their difficult family circumstances. Additionally, more living expenses are provided to two adults in difficult circumstances. We are so grateful that the church and one individual participated in sharing scholarships and were able to help the children. We are praying for educational support and vocational training as more children will enter college starting next year. Another good news is that one young person entered the seminary this year and began studying.</w:t>
                      </w:r>
                    </w:p>
                    <w:p w14:paraId="403D689F" w14:textId="77777777" w:rsidR="00203939" w:rsidRDefault="00203939" w:rsidP="00203939">
                      <w:pPr>
                        <w:widowControl w:val="0"/>
                        <w:wordWrap w:val="0"/>
                        <w:autoSpaceDE w:val="0"/>
                        <w:autoSpaceDN w:val="0"/>
                        <w:spacing w:after="0" w:line="240" w:lineRule="auto"/>
                        <w:jc w:val="both"/>
                        <w:textAlignment w:val="baseline"/>
                        <w:rPr>
                          <w:rFonts w:ascii="맑은 고딕" w:eastAsia="맑은 고딕" w:hAnsi="맑은 고딕" w:cs="Times New Roman"/>
                          <w:b/>
                          <w:bCs/>
                          <w:color w:val="FF0000"/>
                          <w:sz w:val="32"/>
                          <w:szCs w:val="32"/>
                        </w:rPr>
                      </w:pPr>
                      <w:r w:rsidRPr="007F1B01">
                        <w:rPr>
                          <w:rFonts w:ascii="Calibri" w:eastAsia="맑은 고딕" w:hAnsi="Calibri" w:cs="Times New Roman"/>
                          <w:sz w:val="23"/>
                          <w:szCs w:val="23"/>
                        </w:rPr>
                        <w:t>She (Fabiana) was a 23-year-old sister who decided to dedicate her life to God. She is in charge of Sunday School and is trained by a leadership group that meets every Saturday.</w:t>
                      </w:r>
                    </w:p>
                    <w:p w14:paraId="0EE369C4" w14:textId="77777777" w:rsidR="00203939" w:rsidRPr="00EA33D1" w:rsidRDefault="00203939" w:rsidP="00203939">
                      <w:pPr>
                        <w:spacing w:after="0" w:line="216" w:lineRule="auto"/>
                        <w:rPr>
                          <w:rFonts w:ascii="Calibri" w:eastAsia="맑은 고딕" w:hAnsi="Calibri" w:cs="Times New Roman"/>
                          <w:sz w:val="23"/>
                          <w:szCs w:val="23"/>
                        </w:rPr>
                      </w:pPr>
                    </w:p>
                  </w:txbxContent>
                </v:textbox>
                <w10:wrap anchorx="margin"/>
              </v:shape>
            </w:pict>
          </mc:Fallback>
        </mc:AlternateContent>
      </w:r>
    </w:p>
    <w:p w14:paraId="2E155AF4"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6594FF70" w14:textId="4C6A2120" w:rsidR="00203939" w:rsidRDefault="00203939" w:rsidP="00203939">
      <w:pPr>
        <w:spacing w:after="0" w:line="192" w:lineRule="auto"/>
        <w:rPr>
          <w:rFonts w:ascii="Malgun Gothic" w:eastAsia="Malgun Gothic" w:hAnsi="Malgun Gothic" w:cs="Times New Roman"/>
          <w:b/>
          <w:bCs/>
          <w:color w:val="FF0000"/>
          <w:sz w:val="32"/>
          <w:szCs w:val="32"/>
        </w:rPr>
      </w:pPr>
    </w:p>
    <w:p w14:paraId="609A21E8" w14:textId="49F7D2FC" w:rsidR="00203939" w:rsidRDefault="00203939" w:rsidP="00203939">
      <w:pPr>
        <w:spacing w:after="0" w:line="192" w:lineRule="auto"/>
        <w:rPr>
          <w:rFonts w:ascii="Malgun Gothic" w:eastAsia="Malgun Gothic" w:hAnsi="Malgun Gothic" w:cs="Times New Roman"/>
          <w:b/>
          <w:bCs/>
          <w:color w:val="FF0000"/>
          <w:sz w:val="32"/>
          <w:szCs w:val="32"/>
        </w:rPr>
      </w:pPr>
    </w:p>
    <w:p w14:paraId="54546AD5" w14:textId="69E5BB0C" w:rsidR="00203939" w:rsidRDefault="00203939" w:rsidP="00203939">
      <w:pPr>
        <w:spacing w:after="0" w:line="192" w:lineRule="auto"/>
        <w:rPr>
          <w:rFonts w:ascii="Malgun Gothic" w:eastAsia="Malgun Gothic" w:hAnsi="Malgun Gothic" w:cs="Times New Roman"/>
          <w:b/>
          <w:bCs/>
          <w:color w:val="FF0000"/>
          <w:sz w:val="32"/>
          <w:szCs w:val="32"/>
        </w:rPr>
      </w:pPr>
    </w:p>
    <w:p w14:paraId="3D87A7DF"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660CC4F2"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11E629CF"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0BC08014"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1E3805D3"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62AD9080"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4454D559"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1F345CBA"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4EA872DC" w14:textId="77777777" w:rsidR="00203939" w:rsidRDefault="00203939" w:rsidP="00203939">
      <w:pPr>
        <w:spacing w:after="0" w:line="192" w:lineRule="auto"/>
        <w:rPr>
          <w:rFonts w:ascii="Malgun Gothic" w:eastAsia="Malgun Gothic" w:hAnsi="Malgun Gothic" w:cs="Times New Roman"/>
          <w:b/>
          <w:bCs/>
          <w:color w:val="FF0000"/>
          <w:sz w:val="32"/>
          <w:szCs w:val="32"/>
        </w:rPr>
      </w:pPr>
    </w:p>
    <w:p w14:paraId="7D48C763" w14:textId="456E4B5B" w:rsidR="007F1B01" w:rsidRDefault="00203939" w:rsidP="00203939">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8"/>
          <w:szCs w:val="28"/>
        </w:rPr>
      </w:pPr>
      <w:r>
        <w:rPr>
          <w:rFonts w:ascii="Malgun Gothic" w:eastAsia="Malgun Gothic" w:hAnsi="Malgun Gothic" w:cs="Times New Roman"/>
          <w:b/>
          <w:bCs/>
          <w:color w:val="FF0000"/>
          <w:sz w:val="32"/>
          <w:szCs w:val="32"/>
        </w:rPr>
        <w:lastRenderedPageBreak/>
        <w:t xml:space="preserve"> </w:t>
      </w:r>
      <w:r w:rsidR="007F1B01">
        <w:rPr>
          <w:rFonts w:ascii="Malgun Gothic" w:eastAsia="Malgun Gothic" w:hAnsi="Malgun Gothic" w:cs="Times New Roman" w:hint="eastAsia"/>
          <w:b/>
          <w:bCs/>
          <w:color w:val="FF0000"/>
          <w:sz w:val="32"/>
          <w:szCs w:val="32"/>
        </w:rPr>
        <w:t xml:space="preserve"> </w:t>
      </w:r>
      <w:r w:rsidR="007F1B01">
        <w:rPr>
          <w:rFonts w:ascii="Malgun Gothic" w:eastAsia="Malgun Gothic" w:hAnsi="Malgun Gothic" w:cs="Times New Roman"/>
          <w:b/>
          <w:bCs/>
          <w:color w:val="FF0000"/>
          <w:sz w:val="32"/>
          <w:szCs w:val="32"/>
        </w:rPr>
        <w:t xml:space="preserve">      </w:t>
      </w:r>
      <w:r>
        <w:rPr>
          <w:rFonts w:ascii="Malgun Gothic" w:eastAsia="Malgun Gothic" w:hAnsi="Malgun Gothic" w:cs="Times New Roman"/>
          <w:b/>
          <w:bCs/>
          <w:color w:val="FF0000"/>
          <w:sz w:val="32"/>
          <w:szCs w:val="32"/>
        </w:rPr>
        <w:t xml:space="preserve">        </w:t>
      </w:r>
      <w:r w:rsidR="007F1B01">
        <w:rPr>
          <w:rFonts w:ascii="Malgun Gothic" w:eastAsia="Malgun Gothic" w:hAnsi="Malgun Gothic" w:cs="Times New Roman"/>
          <w:b/>
          <w:bCs/>
          <w:color w:val="FF0000"/>
          <w:sz w:val="32"/>
          <w:szCs w:val="32"/>
        </w:rPr>
        <w:t xml:space="preserve">         </w:t>
      </w:r>
      <w:r w:rsidR="007F1B01" w:rsidRPr="00256148">
        <w:rPr>
          <w:rFonts w:ascii="Malgun Gothic" w:eastAsia="Malgun Gothic" w:hAnsi="Malgun Gothic" w:cs="Times New Roman" w:hint="eastAsia"/>
          <w:b/>
          <w:bCs/>
          <w:color w:val="FF0000"/>
          <w:sz w:val="32"/>
          <w:szCs w:val="32"/>
        </w:rPr>
        <w:t>★</w:t>
      </w:r>
      <w:r w:rsidR="007F1B01" w:rsidRPr="00256148">
        <w:rPr>
          <w:rFonts w:ascii="Malgun Gothic" w:eastAsia="Malgun Gothic" w:hAnsi="Malgun Gothic" w:cs="Times New Roman" w:hint="eastAsia"/>
          <w:b/>
          <w:bCs/>
          <w:color w:val="FF0000"/>
          <w:sz w:val="28"/>
          <w:szCs w:val="28"/>
        </w:rPr>
        <w:t xml:space="preserve"> </w:t>
      </w:r>
      <w:r w:rsidR="007F1B01" w:rsidRPr="007F1B01">
        <w:rPr>
          <w:rFonts w:ascii="Malgun Gothic" w:eastAsia="Malgun Gothic" w:hAnsi="Malgun Gothic" w:cs="Times New Roman"/>
          <w:b/>
          <w:bCs/>
          <w:color w:val="FF0000"/>
          <w:sz w:val="28"/>
          <w:szCs w:val="28"/>
        </w:rPr>
        <w:t>First free dental care in 2024</w:t>
      </w:r>
    </w:p>
    <w:p w14:paraId="290BB479" w14:textId="25EDC273" w:rsidR="007F1B01" w:rsidRDefault="007F1B01" w:rsidP="00EA6995">
      <w:pPr>
        <w:widowControl w:val="0"/>
        <w:wordWrap w:val="0"/>
        <w:autoSpaceDE w:val="0"/>
        <w:autoSpaceDN w:val="0"/>
        <w:spacing w:after="0" w:line="240" w:lineRule="auto"/>
        <w:ind w:firstLine="230"/>
        <w:jc w:val="both"/>
        <w:textAlignment w:val="baseline"/>
        <w:rPr>
          <w:rFonts w:ascii="Malgun Gothic" w:eastAsia="Malgun Gothic" w:hAnsi="Malgun Gothic" w:cs="Times New Roman"/>
          <w:b/>
          <w:bCs/>
          <w:color w:val="FF0000"/>
          <w:sz w:val="32"/>
          <w:szCs w:val="32"/>
        </w:rPr>
      </w:pPr>
      <w:r>
        <w:rPr>
          <w:rFonts w:ascii="Malgun Gothic" w:eastAsia="Malgun Gothic" w:hAnsi="Malgun Gothic" w:cs="Times New Roman"/>
          <w:b/>
          <w:bCs/>
          <w:color w:val="FF0000"/>
          <w:sz w:val="32"/>
          <w:szCs w:val="32"/>
        </w:rPr>
        <w:t xml:space="preserve">               </w:t>
      </w:r>
      <w:r>
        <w:rPr>
          <w:rFonts w:ascii="Malgun Gothic" w:eastAsia="Malgun Gothic" w:hAnsi="Malgun Gothic" w:cs="Times New Roman"/>
          <w:b/>
          <w:bCs/>
          <w:noProof/>
          <w:color w:val="FF0000"/>
          <w:sz w:val="32"/>
          <w:szCs w:val="32"/>
        </w:rPr>
        <w:drawing>
          <wp:inline distT="0" distB="0" distL="0" distR="0" wp14:anchorId="369897D7" wp14:editId="7F1E3635">
            <wp:extent cx="4057650" cy="2170430"/>
            <wp:effectExtent l="0" t="0" r="0" b="1270"/>
            <wp:docPr id="83440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2170430"/>
                    </a:xfrm>
                    <a:prstGeom prst="rect">
                      <a:avLst/>
                    </a:prstGeom>
                    <a:noFill/>
                  </pic:spPr>
                </pic:pic>
              </a:graphicData>
            </a:graphic>
          </wp:inline>
        </w:drawing>
      </w:r>
    </w:p>
    <w:p w14:paraId="024087DE" w14:textId="6C16280F" w:rsidR="00256148" w:rsidRPr="007F1B01" w:rsidRDefault="00256148" w:rsidP="007F1B01">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8"/>
          <w:szCs w:val="28"/>
        </w:rPr>
      </w:pPr>
      <w:r w:rsidRPr="00256148">
        <w:rPr>
          <w:rFonts w:ascii="Malgun Gothic" w:eastAsia="Malgun Gothic" w:hAnsi="Malgun Gothic" w:cs="Times New Roman" w:hint="eastAsia"/>
          <w:b/>
          <w:bCs/>
          <w:color w:val="FF0000"/>
          <w:sz w:val="32"/>
          <w:szCs w:val="32"/>
        </w:rPr>
        <w:t>★</w:t>
      </w:r>
      <w:r w:rsidRPr="00256148">
        <w:rPr>
          <w:rFonts w:ascii="Malgun Gothic" w:eastAsia="Malgun Gothic" w:hAnsi="Malgun Gothic" w:cs="Times New Roman" w:hint="eastAsia"/>
          <w:b/>
          <w:bCs/>
          <w:color w:val="FF0000"/>
          <w:sz w:val="28"/>
          <w:szCs w:val="28"/>
        </w:rPr>
        <w:t xml:space="preserve"> </w:t>
      </w:r>
      <w:r w:rsidR="00F709B2" w:rsidRPr="007F1B01">
        <w:rPr>
          <w:rFonts w:ascii="Malgun Gothic" w:eastAsia="Malgun Gothic" w:hAnsi="Malgun Gothic" w:cs="Times New Roman"/>
          <w:b/>
          <w:bCs/>
          <w:color w:val="FF0000"/>
          <w:sz w:val="28"/>
          <w:szCs w:val="28"/>
        </w:rPr>
        <w:t>I held my wife's 70th birthday party at the church.</w:t>
      </w:r>
    </w:p>
    <w:p w14:paraId="1C604A13" w14:textId="463A0EBB" w:rsidR="007F1B01" w:rsidRPr="00256148" w:rsidRDefault="00F709B2" w:rsidP="00F709B2">
      <w:pPr>
        <w:spacing w:line="259" w:lineRule="auto"/>
        <w:rPr>
          <w:rFonts w:ascii="Calibri" w:eastAsia="Malgun Gothic" w:hAnsi="Calibri" w:cs="Times New Roman"/>
          <w:sz w:val="23"/>
          <w:szCs w:val="23"/>
        </w:rPr>
      </w:pPr>
      <w:r w:rsidRPr="007F1B01">
        <w:t xml:space="preserve"> </w:t>
      </w:r>
      <w:r w:rsidRPr="007F1B01">
        <w:rPr>
          <w:rFonts w:ascii="Calibri" w:eastAsia="Malgun Gothic" w:hAnsi="Calibri" w:cs="Times New Roman"/>
          <w:sz w:val="23"/>
          <w:szCs w:val="23"/>
        </w:rPr>
        <w:t xml:space="preserve">My wife's 70th birthday celebration was shared with the children at church. It may be one of the joys and sorrows of being a missionary, but it is not possible to celebrate various events with your children or loved ones. A few days ago, a close deacon passed away, and she was very uneasy because she could not attend the funeral. </w:t>
      </w:r>
      <w:r w:rsidR="00527994" w:rsidRPr="007F1B01">
        <w:rPr>
          <w:rFonts w:ascii="Calibri" w:eastAsia="Malgun Gothic" w:hAnsi="Calibri" w:cs="Times New Roman"/>
          <w:sz w:val="23"/>
          <w:szCs w:val="23"/>
        </w:rPr>
        <w:t>I am</w:t>
      </w:r>
      <w:r w:rsidRPr="007F1B01">
        <w:rPr>
          <w:rFonts w:ascii="Calibri" w:eastAsia="Malgun Gothic" w:hAnsi="Calibri" w:cs="Times New Roman"/>
          <w:sz w:val="23"/>
          <w:szCs w:val="23"/>
        </w:rPr>
        <w:t xml:space="preserve"> so grateful that </w:t>
      </w:r>
      <w:r w:rsidR="00527994" w:rsidRPr="007F1B01">
        <w:rPr>
          <w:rFonts w:ascii="Calibri" w:eastAsia="Malgun Gothic" w:hAnsi="Calibri" w:cs="Times New Roman"/>
          <w:sz w:val="23"/>
          <w:szCs w:val="23"/>
        </w:rPr>
        <w:t>my wife</w:t>
      </w:r>
      <w:r w:rsidRPr="007F1B01">
        <w:rPr>
          <w:rFonts w:ascii="Calibri" w:eastAsia="Malgun Gothic" w:hAnsi="Calibri" w:cs="Times New Roman"/>
          <w:sz w:val="23"/>
          <w:szCs w:val="23"/>
        </w:rPr>
        <w:t xml:space="preserve"> can handle the missionary role</w:t>
      </w:r>
      <w:r w:rsidR="00527994" w:rsidRPr="007F1B01">
        <w:rPr>
          <w:rFonts w:ascii="Calibri" w:eastAsia="Malgun Gothic" w:hAnsi="Calibri" w:cs="Times New Roman"/>
          <w:sz w:val="23"/>
          <w:szCs w:val="23"/>
        </w:rPr>
        <w:t xml:space="preserve"> with me.</w:t>
      </w:r>
    </w:p>
    <w:p w14:paraId="6BCD781F" w14:textId="68A64D92" w:rsidR="00256148" w:rsidRPr="00256148" w:rsidRDefault="00EA6995" w:rsidP="00256148">
      <w:pPr>
        <w:spacing w:line="259" w:lineRule="auto"/>
        <w:rPr>
          <w:rFonts w:ascii="Calibri" w:eastAsia="Malgun Gothic" w:hAnsi="Calibri" w:cs="Times New Roman"/>
          <w:sz w:val="23"/>
          <w:szCs w:val="23"/>
        </w:rPr>
      </w:pPr>
      <w:r>
        <w:rPr>
          <w:rFonts w:ascii="Calibri" w:eastAsia="Malgun Gothic" w:hAnsi="Calibri" w:cs="Times New Roman"/>
          <w:sz w:val="23"/>
          <w:szCs w:val="23"/>
        </w:rPr>
        <w:t xml:space="preserve">     </w:t>
      </w:r>
      <w:r w:rsidR="00256148" w:rsidRPr="00256148">
        <w:rPr>
          <w:rFonts w:ascii="Calibri" w:eastAsia="Malgun Gothic" w:hAnsi="Calibri" w:cs="Times New Roman"/>
          <w:noProof/>
          <w:sz w:val="23"/>
          <w:szCs w:val="23"/>
        </w:rPr>
        <w:drawing>
          <wp:inline distT="0" distB="0" distL="0" distR="0" wp14:anchorId="574F846D" wp14:editId="628BC5ED">
            <wp:extent cx="2540000" cy="2540000"/>
            <wp:effectExtent l="0" t="0" r="0" b="0"/>
            <wp:docPr id="116676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7551" name="Picture 11667675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r>
        <w:rPr>
          <w:rFonts w:ascii="Calibri" w:eastAsia="Malgun Gothic" w:hAnsi="Calibri" w:cs="Times New Roman"/>
          <w:sz w:val="23"/>
          <w:szCs w:val="23"/>
        </w:rPr>
        <w:t xml:space="preserve">    </w:t>
      </w:r>
      <w:r w:rsidR="00256148" w:rsidRPr="00256148">
        <w:rPr>
          <w:rFonts w:ascii="Calibri" w:eastAsia="Malgun Gothic" w:hAnsi="Calibri" w:cs="Times New Roman"/>
          <w:noProof/>
          <w:sz w:val="23"/>
          <w:szCs w:val="23"/>
        </w:rPr>
        <w:drawing>
          <wp:inline distT="0" distB="0" distL="0" distR="0" wp14:anchorId="0AA22E30" wp14:editId="1AE872E0">
            <wp:extent cx="3822700" cy="2971800"/>
            <wp:effectExtent l="0" t="0" r="6350" b="0"/>
            <wp:docPr id="121763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37416" name="Picture 12176374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971800"/>
                    </a:xfrm>
                    <a:prstGeom prst="rect">
                      <a:avLst/>
                    </a:prstGeom>
                  </pic:spPr>
                </pic:pic>
              </a:graphicData>
            </a:graphic>
          </wp:inline>
        </w:drawing>
      </w:r>
    </w:p>
    <w:p w14:paraId="515363C2" w14:textId="77777777" w:rsidR="00F709B2" w:rsidRPr="00EA6995" w:rsidRDefault="00F709B2" w:rsidP="00F709B2">
      <w:pPr>
        <w:spacing w:line="259" w:lineRule="auto"/>
        <w:rPr>
          <w:rFonts w:ascii="Calibri" w:eastAsia="Malgun Gothic" w:hAnsi="Calibri" w:cs="Times New Roman"/>
          <w:sz w:val="23"/>
          <w:szCs w:val="23"/>
        </w:rPr>
      </w:pPr>
      <w:r w:rsidRPr="00EA6995">
        <w:rPr>
          <w:rFonts w:ascii="Calibri" w:eastAsia="Malgun Gothic" w:hAnsi="Calibri" w:cs="Times New Roman" w:hint="eastAsia"/>
          <w:sz w:val="23"/>
          <w:szCs w:val="23"/>
        </w:rPr>
        <w:t>“</w:t>
      </w:r>
      <w:r w:rsidRPr="00EA6995">
        <w:rPr>
          <w:rFonts w:ascii="Calibri" w:eastAsia="Malgun Gothic" w:hAnsi="Calibri" w:cs="Times New Roman"/>
          <w:sz w:val="23"/>
          <w:szCs w:val="23"/>
        </w:rPr>
        <w:t>Teach us to number our days, that we may gain a heart of wisdom” (Psalm 90:12)</w:t>
      </w:r>
    </w:p>
    <w:p w14:paraId="0726DA67" w14:textId="6646E04C" w:rsidR="00F709B2" w:rsidRPr="00EA6995" w:rsidRDefault="00F709B2" w:rsidP="00F709B2">
      <w:pPr>
        <w:spacing w:line="259" w:lineRule="auto"/>
        <w:rPr>
          <w:rFonts w:ascii="Calibri" w:eastAsia="Malgun Gothic" w:hAnsi="Calibri" w:cs="Times New Roman"/>
          <w:sz w:val="23"/>
          <w:szCs w:val="23"/>
        </w:rPr>
      </w:pPr>
      <w:r w:rsidRPr="00EA6995">
        <w:rPr>
          <w:rFonts w:ascii="Calibri" w:eastAsia="Malgun Gothic" w:hAnsi="Calibri" w:cs="Times New Roman"/>
          <w:sz w:val="23"/>
          <w:szCs w:val="23"/>
        </w:rPr>
        <w:t xml:space="preserve">Thinking about my wife's 70th birthday and the </w:t>
      </w:r>
      <w:r w:rsidR="00EA6995" w:rsidRPr="00EA6995">
        <w:rPr>
          <w:rFonts w:ascii="Calibri" w:eastAsia="Malgun Gothic" w:hAnsi="Calibri" w:cs="Times New Roman"/>
          <w:sz w:val="23"/>
          <w:szCs w:val="23"/>
        </w:rPr>
        <w:t>woman elder</w:t>
      </w:r>
      <w:r w:rsidRPr="00EA6995">
        <w:rPr>
          <w:rFonts w:ascii="Calibri" w:eastAsia="Malgun Gothic" w:hAnsi="Calibri" w:cs="Times New Roman"/>
          <w:sz w:val="23"/>
          <w:szCs w:val="23"/>
        </w:rPr>
        <w:t xml:space="preserve"> who passed away, I take a moment of meditation to wrap my heart around the word of the Lord. There will be a lot of time between life and death, but as we count the hours and days each day, we hope to give more of our remaining time to the Lord.</w:t>
      </w:r>
    </w:p>
    <w:p w14:paraId="2DCF36BF" w14:textId="4DAF530E" w:rsidR="00F709B2" w:rsidRDefault="00F709B2" w:rsidP="00F709B2">
      <w:pPr>
        <w:spacing w:line="259" w:lineRule="auto"/>
        <w:rPr>
          <w:rFonts w:ascii="Calibri" w:eastAsia="Malgun Gothic" w:hAnsi="Calibri" w:cs="Times New Roman"/>
          <w:sz w:val="23"/>
          <w:szCs w:val="23"/>
        </w:rPr>
      </w:pPr>
      <w:r w:rsidRPr="00EA6995">
        <w:rPr>
          <w:rFonts w:ascii="Calibri" w:eastAsia="Malgun Gothic" w:hAnsi="Calibri" w:cs="Times New Roman"/>
          <w:sz w:val="23"/>
          <w:szCs w:val="23"/>
        </w:rPr>
        <w:t xml:space="preserve">We are sincerely grateful for the prayers and love of the members of </w:t>
      </w:r>
      <w:r w:rsidR="00EA6995" w:rsidRPr="00EA6995">
        <w:rPr>
          <w:rFonts w:ascii="Calibri" w:eastAsia="Malgun Gothic" w:hAnsi="Calibri" w:cs="Times New Roman"/>
          <w:sz w:val="23"/>
          <w:szCs w:val="23"/>
        </w:rPr>
        <w:t>JSBMF</w:t>
      </w:r>
      <w:r w:rsidRPr="00EA6995">
        <w:rPr>
          <w:rFonts w:ascii="Calibri" w:eastAsia="Malgun Gothic" w:hAnsi="Calibri" w:cs="Times New Roman"/>
          <w:sz w:val="23"/>
          <w:szCs w:val="23"/>
        </w:rPr>
        <w:t xml:space="preserve"> who are working together in the Paraguay mission despite the difficult economic news. I pray that the glory of the Lord will fill the </w:t>
      </w:r>
      <w:r w:rsidR="00EA6995" w:rsidRPr="00EA6995">
        <w:rPr>
          <w:rFonts w:ascii="Calibri" w:eastAsia="Malgun Gothic" w:hAnsi="Calibri" w:cs="Times New Roman"/>
          <w:sz w:val="23"/>
          <w:szCs w:val="23"/>
        </w:rPr>
        <w:t>JSBMF</w:t>
      </w:r>
      <w:r w:rsidRPr="00EA6995">
        <w:rPr>
          <w:rFonts w:ascii="Calibri" w:eastAsia="Malgun Gothic" w:hAnsi="Calibri" w:cs="Times New Roman"/>
          <w:sz w:val="23"/>
          <w:szCs w:val="23"/>
        </w:rPr>
        <w:t xml:space="preserve"> </w:t>
      </w:r>
      <w:r w:rsidR="00EA6995" w:rsidRPr="00EA6995">
        <w:rPr>
          <w:rFonts w:ascii="Calibri" w:eastAsia="Malgun Gothic" w:hAnsi="Calibri" w:cs="Times New Roman"/>
          <w:sz w:val="23"/>
          <w:szCs w:val="23"/>
        </w:rPr>
        <w:t>families</w:t>
      </w:r>
      <w:r w:rsidRPr="00EA6995">
        <w:rPr>
          <w:rFonts w:ascii="Calibri" w:eastAsia="Malgun Gothic" w:hAnsi="Calibri" w:cs="Times New Roman"/>
          <w:sz w:val="23"/>
          <w:szCs w:val="23"/>
        </w:rPr>
        <w:t>. Shalom.</w:t>
      </w:r>
    </w:p>
    <w:p w14:paraId="71B2317B" w14:textId="40B1DD6A" w:rsidR="00EA6995" w:rsidRPr="00EA6995" w:rsidRDefault="00EA6995" w:rsidP="00EA6995">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Your Missionaries in Paraguay</w:t>
      </w:r>
    </w:p>
    <w:p w14:paraId="5C21318B" w14:textId="77777777" w:rsidR="00EA6995" w:rsidRDefault="00EA6995" w:rsidP="00EA6995">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Ok Jin &amp; David Nam </w:t>
      </w:r>
    </w:p>
    <w:p w14:paraId="386FCB6D" w14:textId="77777777" w:rsidR="00EA6995" w:rsidRPr="00EA6995" w:rsidRDefault="00EA6995" w:rsidP="00EA6995">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p>
    <w:p w14:paraId="45213281" w14:textId="77777777" w:rsidR="00EA6995" w:rsidRPr="00EA6995" w:rsidRDefault="00EA6995" w:rsidP="00EA6995">
      <w:pPr>
        <w:spacing w:line="252" w:lineRule="auto"/>
        <w:rPr>
          <w:rFonts w:ascii="Malgun Gothic" w:eastAsia="Malgun Gothic" w:hAnsi="Malgun Gothic" w:cs="Times New Roman"/>
          <w:b/>
          <w:bCs/>
          <w:kern w:val="0"/>
          <w:sz w:val="23"/>
          <w:szCs w:val="23"/>
          <w14:ligatures w14:val="none"/>
        </w:rPr>
      </w:pPr>
      <w:r w:rsidRPr="00EA6995">
        <w:rPr>
          <w:rFonts w:ascii="Malgun Gothic" w:eastAsia="Malgun Gothic" w:hAnsi="Malgun Gothic" w:cs="Times New Roman" w:hint="eastAsia"/>
          <w:kern w:val="0"/>
          <w:sz w:val="23"/>
          <w:szCs w:val="23"/>
          <w:highlight w:val="green"/>
          <w14:ligatures w14:val="none"/>
        </w:rPr>
        <w:t>★&lt;Prayer Topics for the 3rd Five-Year Plan for Paraguay Mission (September 2023 to August 2028)&gt;</w:t>
      </w:r>
    </w:p>
    <w:p w14:paraId="259B46B9"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1. For &lt;Hope Academy&gt; and After School – securing church workers and teachers</w:t>
      </w:r>
    </w:p>
    <w:p w14:paraId="50F4E21A"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2. For building education centers, bakeries, and opening kindergartens</w:t>
      </w:r>
    </w:p>
    <w:p w14:paraId="5D92D071"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3. Evangelization of the entire village of &lt;</w:t>
      </w:r>
      <w:proofErr w:type="spellStart"/>
      <w:r w:rsidRPr="00EA6995">
        <w:rPr>
          <w:rFonts w:ascii="Malgun Gothic" w:eastAsia="Malgun Gothic" w:hAnsi="Malgun Gothic" w:cs="Times New Roman" w:hint="eastAsia"/>
          <w:kern w:val="0"/>
          <w:sz w:val="23"/>
          <w:szCs w:val="23"/>
          <w14:ligatures w14:val="none"/>
        </w:rPr>
        <w:t>Bañado</w:t>
      </w:r>
      <w:proofErr w:type="spellEnd"/>
      <w:r w:rsidRPr="00EA6995">
        <w:rPr>
          <w:rFonts w:ascii="Malgun Gothic" w:eastAsia="Malgun Gothic" w:hAnsi="Malgun Gothic" w:cs="Times New Roman" w:hint="eastAsia"/>
          <w:kern w:val="0"/>
          <w:sz w:val="23"/>
          <w:szCs w:val="23"/>
          <w14:ligatures w14:val="none"/>
        </w:rPr>
        <w:t xml:space="preserve"> Sur&gt;, the slum where the church is located.</w:t>
      </w:r>
    </w:p>
    <w:p w14:paraId="64536673"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4. 350 &lt;Christ's Warriors&gt; Goal</w:t>
      </w:r>
    </w:p>
    <w:p w14:paraId="6E8E3D17"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5. May the history of soul salvation be enriched through &lt;Church of Hope&gt;.</w:t>
      </w:r>
    </w:p>
    <w:p w14:paraId="61CA8A19" w14:textId="77777777" w:rsidR="00EA6995" w:rsidRPr="00EA6995" w:rsidRDefault="00EA6995" w:rsidP="00EA6995">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6. For the continuation of the fullness of the Spirit.</w:t>
      </w:r>
    </w:p>
    <w:p w14:paraId="3220CCE8" w14:textId="77777777" w:rsidR="00EA6995" w:rsidRPr="00EA6995" w:rsidRDefault="00EA6995" w:rsidP="00EA6995">
      <w:pPr>
        <w:spacing w:line="240" w:lineRule="auto"/>
        <w:contextualSpacing/>
        <w:rPr>
          <w:rFonts w:ascii="Malgun Gothic" w:eastAsia="Malgun Gothic" w:hAnsi="Malgun Gothic" w:cs="Times New Roman"/>
          <w:b/>
          <w:bCs/>
          <w:kern w:val="0"/>
          <w:sz w:val="22"/>
          <w:szCs w:val="22"/>
          <w14:ligatures w14:val="none"/>
        </w:rPr>
      </w:pPr>
      <w:r w:rsidRPr="00EA6995">
        <w:rPr>
          <w:rFonts w:ascii="Malgun Gothic" w:eastAsia="Malgun Gothic" w:hAnsi="Malgun Gothic"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“Paraguay, Born Ag</w:t>
      </w:r>
      <w:r w:rsidRPr="00EA6995">
        <w:rPr>
          <w:rFonts w:ascii="Malgun Gothic" w:eastAsia="Malgun Gothic" w:hAnsi="Malgun Gothic" w:cs="Malgun Gothic" w:hint="eastAsia"/>
          <w:b/>
          <w:color w:val="FF0000"/>
          <w:kern w:val="0"/>
          <w14:ligatures w14:val="none"/>
        </w:rPr>
        <w:t>ai</w:t>
      </w:r>
      <w:r w:rsidRPr="00EA6995">
        <w:rPr>
          <w:rFonts w:ascii="Arial" w:eastAsia="Times New Roman" w:hAnsi="Arial" w:cs="Arial"/>
          <w:b/>
          <w:color w:val="FF0000"/>
          <w:kern w:val="0"/>
          <w14:ligatures w14:val="none"/>
        </w:rPr>
        <w:t>n!”</w:t>
      </w:r>
      <w:r w:rsidRPr="00EA6995">
        <w:rPr>
          <w:rFonts w:ascii="Arial" w:eastAsia="Times New Roman" w:hAnsi="Arial" w:cs="Arial"/>
          <w:color w:val="222222"/>
          <w:kern w:val="0"/>
          <w14:ligatures w14:val="none"/>
        </w:rPr>
        <w:t xml:space="preserve">   </w:t>
      </w:r>
      <w:r w:rsidRPr="00EA6995">
        <w:rPr>
          <w:rFonts w:ascii="Malgun Gothic" w:eastAsia="Malgun Gothic" w:hAnsi="Malgun Gothic"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 xml:space="preserve">My Lord, my God. Please receive us and lead us!  </w:t>
      </w:r>
      <w:r w:rsidRPr="00EA6995">
        <w:rPr>
          <w:rFonts w:ascii="Malgun Gothic" w:eastAsia="Malgun Gothic" w:hAnsi="Malgun Gothic" w:cs="Malgun Gothic" w:hint="eastAsia"/>
          <w:b/>
          <w:color w:val="FF0000"/>
          <w:kern w:val="0"/>
          <w14:ligatures w14:val="none"/>
        </w:rPr>
        <w:t>Amen.</w:t>
      </w:r>
    </w:p>
    <w:p w14:paraId="02E3F180" w14:textId="77777777" w:rsidR="00EA6995" w:rsidRPr="00256148" w:rsidRDefault="00EA6995" w:rsidP="00F709B2">
      <w:pPr>
        <w:spacing w:line="259" w:lineRule="auto"/>
        <w:rPr>
          <w:rFonts w:ascii="Calibri" w:eastAsia="Malgun Gothic" w:hAnsi="Calibri" w:cs="Times New Roman"/>
          <w:sz w:val="23"/>
          <w:szCs w:val="23"/>
        </w:rPr>
      </w:pPr>
    </w:p>
    <w:p w14:paraId="7E8B2B96" w14:textId="77777777" w:rsidR="00256148" w:rsidRPr="00256148" w:rsidRDefault="00256148" w:rsidP="00256148">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5C49F465" w14:textId="77777777" w:rsidR="009827F5" w:rsidRDefault="009827F5"/>
    <w:sectPr w:rsidR="009827F5" w:rsidSect="002561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D개성체">
    <w:altName w:val="Batang"/>
    <w:charset w:val="00"/>
    <w:family w:val="auto"/>
    <w:pitch w:val="default"/>
  </w:font>
  <w:font w:name="Calibri Light">
    <w:panose1 w:val="020F0302020204030204"/>
    <w:charset w:val="00"/>
    <w:family w:val="swiss"/>
    <w:pitch w:val="variable"/>
    <w:sig w:usb0="E4002EFF" w:usb1="C200247B" w:usb2="00000009" w:usb3="00000000" w:csb0="000001FF" w:csb1="00000000"/>
  </w:font>
  <w:font w:name="한컴 윤체 M">
    <w:altName w:val="Batang"/>
    <w:charset w:val="81"/>
    <w:family w:val="roman"/>
    <w:pitch w:val="variable"/>
    <w:sig w:usb0="800002BF" w:usb1="39D77CFB" w:usb2="00000010" w:usb3="00000000" w:csb0="00080000" w:csb1="00000000"/>
  </w:font>
  <w:font w:name="Calibri">
    <w:panose1 w:val="020F0502020204030204"/>
    <w:charset w:val="00"/>
    <w:family w:val="swiss"/>
    <w:pitch w:val="variable"/>
    <w:sig w:usb0="E4002EFF" w:usb1="C200247B" w:usb2="00000009" w:usb3="00000000" w:csb0="000001FF" w:csb1="00000000"/>
  </w:font>
  <w:font w:name="DotumChe">
    <w:altName w:val="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함초롬바탕">
    <w:altName w:val="Batang"/>
    <w:charset w:val="81"/>
    <w:family w:val="roman"/>
    <w:pitch w:val="variable"/>
    <w:sig w:usb0="F7002EFF" w:usb1="19DFFFFF" w:usb2="001BFDD7" w:usb3="00000000" w:csb0="001F01FF" w:csb1="00000000"/>
  </w:font>
  <w:font w:name="Sagona">
    <w:charset w:val="00"/>
    <w:family w:val="auto"/>
    <w:pitch w:val="variable"/>
    <w:sig w:usb0="8000002F"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148"/>
    <w:rsid w:val="000F2443"/>
    <w:rsid w:val="00203939"/>
    <w:rsid w:val="00256148"/>
    <w:rsid w:val="00323D99"/>
    <w:rsid w:val="00363C82"/>
    <w:rsid w:val="00527994"/>
    <w:rsid w:val="007F1B01"/>
    <w:rsid w:val="00907819"/>
    <w:rsid w:val="009827F5"/>
    <w:rsid w:val="009E6631"/>
    <w:rsid w:val="00EA6995"/>
    <w:rsid w:val="00F709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A24CB"/>
  <w15:chartTrackingRefBased/>
  <w15:docId w15:val="{416F869D-7F4F-45A0-B1A1-D235D370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61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61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61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1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1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1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1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1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1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1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61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61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1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1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1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1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1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148"/>
    <w:rPr>
      <w:rFonts w:eastAsiaTheme="majorEastAsia" w:cstheme="majorBidi"/>
      <w:color w:val="272727" w:themeColor="text1" w:themeTint="D8"/>
    </w:rPr>
  </w:style>
  <w:style w:type="paragraph" w:styleId="Title">
    <w:name w:val="Title"/>
    <w:basedOn w:val="Normal"/>
    <w:next w:val="Normal"/>
    <w:link w:val="TitleChar"/>
    <w:uiPriority w:val="10"/>
    <w:qFormat/>
    <w:rsid w:val="00256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1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1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148"/>
    <w:pPr>
      <w:spacing w:before="160"/>
      <w:jc w:val="center"/>
    </w:pPr>
    <w:rPr>
      <w:i/>
      <w:iCs/>
      <w:color w:val="404040" w:themeColor="text1" w:themeTint="BF"/>
    </w:rPr>
  </w:style>
  <w:style w:type="character" w:customStyle="1" w:styleId="QuoteChar">
    <w:name w:val="Quote Char"/>
    <w:basedOn w:val="DefaultParagraphFont"/>
    <w:link w:val="Quote"/>
    <w:uiPriority w:val="29"/>
    <w:rsid w:val="00256148"/>
    <w:rPr>
      <w:i/>
      <w:iCs/>
      <w:color w:val="404040" w:themeColor="text1" w:themeTint="BF"/>
    </w:rPr>
  </w:style>
  <w:style w:type="paragraph" w:styleId="ListParagraph">
    <w:name w:val="List Paragraph"/>
    <w:basedOn w:val="Normal"/>
    <w:uiPriority w:val="34"/>
    <w:qFormat/>
    <w:rsid w:val="00256148"/>
    <w:pPr>
      <w:ind w:left="720"/>
      <w:contextualSpacing/>
    </w:pPr>
  </w:style>
  <w:style w:type="character" w:styleId="IntenseEmphasis">
    <w:name w:val="Intense Emphasis"/>
    <w:basedOn w:val="DefaultParagraphFont"/>
    <w:uiPriority w:val="21"/>
    <w:qFormat/>
    <w:rsid w:val="00256148"/>
    <w:rPr>
      <w:i/>
      <w:iCs/>
      <w:color w:val="0F4761" w:themeColor="accent1" w:themeShade="BF"/>
    </w:rPr>
  </w:style>
  <w:style w:type="paragraph" w:styleId="IntenseQuote">
    <w:name w:val="Intense Quote"/>
    <w:basedOn w:val="Normal"/>
    <w:next w:val="Normal"/>
    <w:link w:val="IntenseQuoteChar"/>
    <w:uiPriority w:val="30"/>
    <w:qFormat/>
    <w:rsid w:val="00256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148"/>
    <w:rPr>
      <w:i/>
      <w:iCs/>
      <w:color w:val="0F4761" w:themeColor="accent1" w:themeShade="BF"/>
    </w:rPr>
  </w:style>
  <w:style w:type="character" w:styleId="IntenseReference">
    <w:name w:val="Intense Reference"/>
    <w:basedOn w:val="DefaultParagraphFont"/>
    <w:uiPriority w:val="32"/>
    <w:qFormat/>
    <w:rsid w:val="0025614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40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Paul Buck</cp:lastModifiedBy>
  <cp:revision>2</cp:revision>
  <dcterms:created xsi:type="dcterms:W3CDTF">2024-03-07T09:20:00Z</dcterms:created>
  <dcterms:modified xsi:type="dcterms:W3CDTF">2024-03-07T09:20:00Z</dcterms:modified>
</cp:coreProperties>
</file>